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34F5" w14:textId="77777777" w:rsidR="00A83570" w:rsidRPr="00A83570" w:rsidRDefault="00A83570" w:rsidP="00A83570">
      <w:pPr>
        <w:ind w:left="2832" w:firstLine="708"/>
        <w:rPr>
          <w:b/>
          <w:bCs/>
        </w:rPr>
      </w:pPr>
      <w:r w:rsidRPr="00A83570">
        <w:rPr>
          <w:b/>
          <w:bCs/>
        </w:rPr>
        <w:t>KRYCÍ LIST NABÍDKY</w:t>
      </w:r>
    </w:p>
    <w:p w14:paraId="681B8FBD" w14:textId="77777777"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F5DD" w14:textId="77777777" w:rsidR="00A83570" w:rsidRDefault="009D46FF">
            <w:pPr>
              <w:pStyle w:val="Zkladntext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Zpevnění cest v </w:t>
            </w:r>
            <w:proofErr w:type="spellStart"/>
            <w:r>
              <w:rPr>
                <w:sz w:val="32"/>
                <w:szCs w:val="32"/>
              </w:rPr>
              <w:t>k.ú</w:t>
            </w:r>
            <w:proofErr w:type="spellEnd"/>
            <w:r>
              <w:rPr>
                <w:sz w:val="32"/>
                <w:szCs w:val="32"/>
              </w:rPr>
              <w:t>. Vinoř</w:t>
            </w:r>
          </w:p>
          <w:p w14:paraId="4004F9B9" w14:textId="77777777" w:rsidR="009D46FF" w:rsidRDefault="009D46FF" w:rsidP="009D46FF">
            <w:pPr>
              <w:jc w:val="center"/>
            </w:pPr>
            <w:r>
              <w:t>Kolem ctěnického rybníka a propoj ulice Čakovická (od Přezletic) a cyklostezky 8100 KB-IV</w:t>
            </w:r>
          </w:p>
          <w:p w14:paraId="600BBC9C" w14:textId="6B372C07" w:rsidR="009D46FF" w:rsidRPr="00A83570" w:rsidRDefault="009D46FF">
            <w:pPr>
              <w:pStyle w:val="Zkladntext"/>
              <w:spacing w:line="252" w:lineRule="auto"/>
              <w:jc w:val="center"/>
              <w:rPr>
                <w:b/>
              </w:rPr>
            </w:pP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70"/>
    <w:rsid w:val="0041780B"/>
    <w:rsid w:val="00980426"/>
    <w:rsid w:val="009A0A2F"/>
    <w:rsid w:val="009C547A"/>
    <w:rsid w:val="009D46FF"/>
    <w:rsid w:val="00A83570"/>
    <w:rsid w:val="00B92398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1CF02609-D921-4EAC-ACA3-EF6C316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4</cp:revision>
  <dcterms:created xsi:type="dcterms:W3CDTF">2020-11-03T10:15:00Z</dcterms:created>
  <dcterms:modified xsi:type="dcterms:W3CDTF">2022-05-19T08:12:00Z</dcterms:modified>
</cp:coreProperties>
</file>