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BBA4" w14:textId="77777777" w:rsidR="00DC58AD" w:rsidRDefault="00DC58AD" w:rsidP="006A756A">
      <w:pPr>
        <w:jc w:val="center"/>
        <w:rPr>
          <w:rFonts w:ascii="Arial" w:hAnsi="Arial" w:cs="Arial"/>
          <w:b/>
          <w:sz w:val="22"/>
          <w:szCs w:val="22"/>
        </w:rPr>
      </w:pPr>
    </w:p>
    <w:p w14:paraId="40CA8C12" w14:textId="77777777" w:rsidR="005B2378" w:rsidRPr="00DC58AD" w:rsidRDefault="006A756A" w:rsidP="006A756A">
      <w:pPr>
        <w:jc w:val="center"/>
        <w:rPr>
          <w:rFonts w:ascii="Arial" w:hAnsi="Arial" w:cs="Arial"/>
          <w:b/>
          <w:sz w:val="22"/>
          <w:szCs w:val="22"/>
        </w:rPr>
      </w:pPr>
      <w:r w:rsidRPr="00DC58AD">
        <w:rPr>
          <w:rFonts w:ascii="Arial" w:hAnsi="Arial" w:cs="Arial"/>
          <w:b/>
          <w:sz w:val="22"/>
          <w:szCs w:val="22"/>
        </w:rPr>
        <w:t>I.</w:t>
      </w:r>
    </w:p>
    <w:p w14:paraId="356C745E" w14:textId="77777777" w:rsidR="005B2378" w:rsidRPr="005B2378" w:rsidRDefault="005B2378" w:rsidP="00617A13">
      <w:pPr>
        <w:jc w:val="both"/>
        <w:rPr>
          <w:rFonts w:ascii="Arial" w:hAnsi="Arial" w:cs="Arial"/>
          <w:sz w:val="22"/>
          <w:szCs w:val="22"/>
        </w:rPr>
      </w:pPr>
    </w:p>
    <w:p w14:paraId="1CB90E38" w14:textId="77777777" w:rsidR="00617A13" w:rsidRPr="005B2378" w:rsidRDefault="00617A13" w:rsidP="00617A13">
      <w:pPr>
        <w:rPr>
          <w:rFonts w:ascii="Arial" w:hAnsi="Arial" w:cs="Arial"/>
          <w:b/>
          <w:sz w:val="22"/>
          <w:szCs w:val="22"/>
          <w:u w:val="single"/>
        </w:rPr>
      </w:pPr>
      <w:r w:rsidRPr="005B2378">
        <w:rPr>
          <w:rFonts w:ascii="Arial" w:hAnsi="Arial" w:cs="Arial"/>
          <w:b/>
          <w:sz w:val="22"/>
          <w:szCs w:val="22"/>
          <w:u w:val="single"/>
        </w:rPr>
        <w:t xml:space="preserve">Objednatel: </w:t>
      </w:r>
    </w:p>
    <w:p w14:paraId="02634C8B" w14:textId="77777777" w:rsidR="00764719" w:rsidRDefault="00764719" w:rsidP="00764719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jc w:val="both"/>
      </w:pPr>
      <w:r>
        <w:rPr>
          <w:b/>
        </w:rPr>
        <w:t>Městská část Praha - Vinoř</w:t>
      </w:r>
    </w:p>
    <w:p w14:paraId="367C2DF0" w14:textId="77777777" w:rsidR="00764719" w:rsidRDefault="00764719" w:rsidP="00764719">
      <w:pPr>
        <w:pStyle w:val="Tlotextu"/>
        <w:spacing w:line="240" w:lineRule="auto"/>
        <w:jc w:val="left"/>
        <w:rPr>
          <w:szCs w:val="24"/>
        </w:rPr>
      </w:pPr>
      <w:r>
        <w:rPr>
          <w:szCs w:val="24"/>
        </w:rPr>
        <w:t>sídlem: Bohdanečská 97, 190 17 Praha – Vinoř</w:t>
      </w:r>
    </w:p>
    <w:p w14:paraId="54FB27EE" w14:textId="77777777" w:rsidR="00764719" w:rsidRDefault="00764719" w:rsidP="00764719">
      <w:pPr>
        <w:pStyle w:val="cotext"/>
        <w:spacing w:before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IČO: 00240982</w:t>
      </w:r>
    </w:p>
    <w:p w14:paraId="4237BAD7" w14:textId="77777777" w:rsidR="00764719" w:rsidRDefault="00764719" w:rsidP="00764719">
      <w:pPr>
        <w:pStyle w:val="cotext"/>
        <w:spacing w:before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zastoupena: Ing. Michalem Biskupem, starostou</w:t>
      </w:r>
    </w:p>
    <w:p w14:paraId="6F079ABA" w14:textId="77777777" w:rsidR="00764719" w:rsidRDefault="00764719" w:rsidP="00764719">
      <w:pPr>
        <w:pStyle w:val="cotext"/>
        <w:spacing w:before="0"/>
        <w:ind w:left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bankovní spojení: 274958902/0300</w:t>
      </w:r>
    </w:p>
    <w:p w14:paraId="11C7BC7F" w14:textId="77777777" w:rsidR="005464E7" w:rsidRDefault="005464E7" w:rsidP="00617A13">
      <w:pPr>
        <w:jc w:val="both"/>
        <w:rPr>
          <w:rFonts w:ascii="Arial" w:hAnsi="Arial" w:cs="Arial"/>
          <w:iCs/>
          <w:sz w:val="22"/>
          <w:szCs w:val="22"/>
        </w:rPr>
      </w:pPr>
    </w:p>
    <w:p w14:paraId="36970F68" w14:textId="77777777" w:rsidR="005464E7" w:rsidRDefault="005464E7" w:rsidP="00617A13">
      <w:pPr>
        <w:jc w:val="both"/>
        <w:rPr>
          <w:rFonts w:ascii="Arial" w:hAnsi="Arial" w:cs="Arial"/>
          <w:iCs/>
          <w:sz w:val="22"/>
          <w:szCs w:val="22"/>
        </w:rPr>
      </w:pPr>
    </w:p>
    <w:p w14:paraId="5C36D641" w14:textId="77777777" w:rsidR="00617A13" w:rsidRDefault="00617A13" w:rsidP="00617A13">
      <w:pPr>
        <w:jc w:val="both"/>
        <w:rPr>
          <w:rFonts w:ascii="Arial" w:hAnsi="Arial" w:cs="Arial"/>
          <w:iCs/>
          <w:sz w:val="22"/>
          <w:szCs w:val="22"/>
        </w:rPr>
      </w:pPr>
      <w:r w:rsidRPr="005B2378">
        <w:rPr>
          <w:rFonts w:ascii="Arial" w:hAnsi="Arial" w:cs="Arial"/>
          <w:iCs/>
          <w:sz w:val="22"/>
          <w:szCs w:val="22"/>
        </w:rPr>
        <w:t xml:space="preserve"> </w:t>
      </w:r>
    </w:p>
    <w:p w14:paraId="3EC674C6" w14:textId="77777777" w:rsidR="005464E7" w:rsidRDefault="005464E7" w:rsidP="00617A13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a</w:t>
      </w:r>
    </w:p>
    <w:p w14:paraId="5E7A9EC1" w14:textId="77777777" w:rsidR="005464E7" w:rsidRPr="005B2378" w:rsidRDefault="005464E7" w:rsidP="00617A13">
      <w:pPr>
        <w:jc w:val="both"/>
        <w:rPr>
          <w:rFonts w:ascii="Arial" w:hAnsi="Arial" w:cs="Arial"/>
          <w:sz w:val="22"/>
          <w:szCs w:val="22"/>
        </w:rPr>
      </w:pPr>
    </w:p>
    <w:p w14:paraId="21292F40" w14:textId="77777777" w:rsidR="00617A13" w:rsidRPr="005B2378" w:rsidRDefault="00617A13" w:rsidP="00617A13">
      <w:pPr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  <w:u w:val="single"/>
        </w:rPr>
        <w:t>Zhotovitel:</w:t>
      </w:r>
      <w:r w:rsidRPr="005B2378">
        <w:rPr>
          <w:rFonts w:ascii="Arial" w:hAnsi="Arial" w:cs="Arial"/>
          <w:sz w:val="22"/>
          <w:szCs w:val="22"/>
        </w:rPr>
        <w:tab/>
      </w:r>
    </w:p>
    <w:p w14:paraId="44067B9F" w14:textId="0A30DCF0" w:rsidR="00617A13" w:rsidRPr="00856DB6" w:rsidRDefault="00D21DB0" w:rsidP="00617A13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shd w:val="clear" w:color="auto" w:fill="FFFFFF"/>
        </w:rPr>
        <w:t>………………………………………</w:t>
      </w:r>
    </w:p>
    <w:p w14:paraId="0B34F94A" w14:textId="671CDD96" w:rsidR="00D21DB0" w:rsidRDefault="00617A13" w:rsidP="00764719">
      <w:pPr>
        <w:jc w:val="both"/>
        <w:rPr>
          <w:b/>
          <w:bCs/>
          <w:sz w:val="24"/>
          <w:szCs w:val="24"/>
          <w:shd w:val="clear" w:color="auto" w:fill="FFFFFF"/>
        </w:rPr>
      </w:pPr>
      <w:r w:rsidRPr="00856DB6">
        <w:rPr>
          <w:sz w:val="24"/>
          <w:szCs w:val="24"/>
        </w:rPr>
        <w:t xml:space="preserve">Sídlo: </w:t>
      </w:r>
      <w:r w:rsidR="00D21DB0">
        <w:rPr>
          <w:b/>
          <w:bCs/>
          <w:sz w:val="24"/>
          <w:szCs w:val="24"/>
          <w:shd w:val="clear" w:color="auto" w:fill="FFFFFF"/>
        </w:rPr>
        <w:t>…………………………</w:t>
      </w:r>
      <w:proofErr w:type="gramStart"/>
      <w:r w:rsidR="00D21DB0">
        <w:rPr>
          <w:b/>
          <w:bCs/>
          <w:sz w:val="24"/>
          <w:szCs w:val="24"/>
          <w:shd w:val="clear" w:color="auto" w:fill="FFFFFF"/>
        </w:rPr>
        <w:t>……</w:t>
      </w:r>
      <w:r w:rsidR="00D21DB0">
        <w:rPr>
          <w:b/>
          <w:bCs/>
          <w:sz w:val="24"/>
          <w:szCs w:val="24"/>
          <w:shd w:val="clear" w:color="auto" w:fill="FFFFFF"/>
        </w:rPr>
        <w:t>.</w:t>
      </w:r>
      <w:proofErr w:type="gramEnd"/>
      <w:r w:rsidR="00D21DB0">
        <w:rPr>
          <w:b/>
          <w:bCs/>
          <w:sz w:val="24"/>
          <w:szCs w:val="24"/>
          <w:shd w:val="clear" w:color="auto" w:fill="FFFFFF"/>
        </w:rPr>
        <w:t>.</w:t>
      </w:r>
    </w:p>
    <w:p w14:paraId="03921E50" w14:textId="77777777" w:rsidR="00D21DB0" w:rsidRDefault="00617A13" w:rsidP="00617A13">
      <w:pPr>
        <w:jc w:val="both"/>
        <w:rPr>
          <w:b/>
          <w:bCs/>
          <w:sz w:val="24"/>
          <w:szCs w:val="24"/>
          <w:shd w:val="clear" w:color="auto" w:fill="FFFFFF"/>
        </w:rPr>
      </w:pPr>
      <w:r w:rsidRPr="00856DB6">
        <w:rPr>
          <w:sz w:val="24"/>
          <w:szCs w:val="24"/>
        </w:rPr>
        <w:t xml:space="preserve">IČO: </w:t>
      </w:r>
      <w:r w:rsidR="00D21DB0">
        <w:rPr>
          <w:b/>
          <w:bCs/>
          <w:sz w:val="24"/>
          <w:szCs w:val="24"/>
          <w:shd w:val="clear" w:color="auto" w:fill="FFFFFF"/>
        </w:rPr>
        <w:t>…………………………………</w:t>
      </w:r>
    </w:p>
    <w:p w14:paraId="3FC56123" w14:textId="2D5DD3C6" w:rsidR="00617A13" w:rsidRPr="00856DB6" w:rsidRDefault="00617A13" w:rsidP="00617A13">
      <w:pPr>
        <w:jc w:val="both"/>
        <w:rPr>
          <w:sz w:val="24"/>
          <w:szCs w:val="24"/>
        </w:rPr>
      </w:pPr>
      <w:r w:rsidRPr="00856DB6">
        <w:rPr>
          <w:sz w:val="24"/>
          <w:szCs w:val="24"/>
        </w:rPr>
        <w:t>DIČ:CZ</w:t>
      </w:r>
      <w:r w:rsidR="00D21DB0">
        <w:rPr>
          <w:b/>
          <w:bCs/>
          <w:sz w:val="24"/>
          <w:szCs w:val="24"/>
          <w:shd w:val="clear" w:color="auto" w:fill="FFFFFF"/>
        </w:rPr>
        <w:t>………………………………</w:t>
      </w:r>
    </w:p>
    <w:p w14:paraId="122C55C8" w14:textId="53F491AA" w:rsidR="00764719" w:rsidRPr="00856DB6" w:rsidRDefault="00764719" w:rsidP="00617A13">
      <w:pPr>
        <w:jc w:val="both"/>
        <w:rPr>
          <w:sz w:val="24"/>
          <w:szCs w:val="24"/>
          <w:shd w:val="clear" w:color="auto" w:fill="FFFFFF"/>
        </w:rPr>
      </w:pPr>
      <w:r w:rsidRPr="00856DB6">
        <w:rPr>
          <w:sz w:val="24"/>
          <w:szCs w:val="24"/>
          <w:shd w:val="clear" w:color="auto" w:fill="FFFFFF"/>
        </w:rPr>
        <w:t xml:space="preserve">vedená u </w:t>
      </w:r>
    </w:p>
    <w:p w14:paraId="49E399DF" w14:textId="53466A4D" w:rsidR="00764719" w:rsidRDefault="00251F51" w:rsidP="00617A13">
      <w:pPr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Z</w:t>
      </w:r>
      <w:r w:rsidR="00764719" w:rsidRPr="00856DB6">
        <w:rPr>
          <w:sz w:val="24"/>
          <w:szCs w:val="24"/>
          <w:shd w:val="clear" w:color="auto" w:fill="FFFFFF"/>
        </w:rPr>
        <w:t>astoupen</w:t>
      </w:r>
      <w:r>
        <w:rPr>
          <w:sz w:val="24"/>
          <w:szCs w:val="24"/>
          <w:shd w:val="clear" w:color="auto" w:fill="FFFFFF"/>
        </w:rPr>
        <w:t xml:space="preserve">: </w:t>
      </w:r>
      <w:r w:rsidR="00764719" w:rsidRPr="00856DB6">
        <w:rPr>
          <w:sz w:val="24"/>
          <w:szCs w:val="24"/>
          <w:shd w:val="clear" w:color="auto" w:fill="FFFFFF"/>
        </w:rPr>
        <w:t xml:space="preserve"> </w:t>
      </w:r>
    </w:p>
    <w:p w14:paraId="4F68FC4A" w14:textId="77777777" w:rsidR="00D21DB0" w:rsidRPr="00856DB6" w:rsidRDefault="00D21DB0" w:rsidP="00617A13">
      <w:pPr>
        <w:jc w:val="both"/>
        <w:rPr>
          <w:sz w:val="24"/>
          <w:szCs w:val="24"/>
        </w:rPr>
      </w:pPr>
    </w:p>
    <w:p w14:paraId="3B92CD0A" w14:textId="77777777" w:rsidR="00EA653D" w:rsidRPr="005B2378" w:rsidRDefault="00EA653D" w:rsidP="005464E7">
      <w:pPr>
        <w:ind w:firstLine="708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(dále též  </w:t>
      </w:r>
      <w:r w:rsidRPr="00DC58AD">
        <w:rPr>
          <w:rFonts w:ascii="Arial" w:hAnsi="Arial" w:cs="Arial"/>
          <w:b/>
          <w:sz w:val="22"/>
          <w:szCs w:val="22"/>
        </w:rPr>
        <w:t>„</w:t>
      </w:r>
      <w:r w:rsidR="00E84CCA" w:rsidRPr="00DC58AD">
        <w:rPr>
          <w:rFonts w:ascii="Arial" w:hAnsi="Arial" w:cs="Arial"/>
          <w:b/>
          <w:sz w:val="22"/>
          <w:szCs w:val="22"/>
        </w:rPr>
        <w:t>P</w:t>
      </w:r>
      <w:r w:rsidRPr="00DC58AD">
        <w:rPr>
          <w:rFonts w:ascii="Arial" w:hAnsi="Arial" w:cs="Arial"/>
          <w:b/>
          <w:sz w:val="22"/>
          <w:szCs w:val="22"/>
        </w:rPr>
        <w:t>rojektant</w:t>
      </w:r>
      <w:r w:rsidRPr="005B2378">
        <w:rPr>
          <w:rFonts w:ascii="Arial" w:hAnsi="Arial" w:cs="Arial"/>
          <w:sz w:val="22"/>
          <w:szCs w:val="22"/>
        </w:rPr>
        <w:t>“)</w:t>
      </w:r>
    </w:p>
    <w:p w14:paraId="09D0C7FC" w14:textId="77777777" w:rsidR="00EA653D" w:rsidRPr="005B2378" w:rsidRDefault="00EA653D" w:rsidP="00EA653D">
      <w:pPr>
        <w:rPr>
          <w:rFonts w:ascii="Arial" w:hAnsi="Arial" w:cs="Arial"/>
          <w:sz w:val="22"/>
          <w:szCs w:val="22"/>
        </w:rPr>
      </w:pPr>
    </w:p>
    <w:p w14:paraId="2994CFBC" w14:textId="1DA3BED9" w:rsidR="007C4929" w:rsidRPr="005B2378" w:rsidRDefault="007C4929" w:rsidP="00AE0C8C">
      <w:pPr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>uzavírají níže uvedeného dne, měsíce a roku v souladu s </w:t>
      </w:r>
      <w:proofErr w:type="spellStart"/>
      <w:r w:rsidRPr="005B2378">
        <w:rPr>
          <w:rFonts w:ascii="Arial" w:hAnsi="Arial" w:cs="Arial"/>
          <w:sz w:val="22"/>
          <w:szCs w:val="22"/>
        </w:rPr>
        <w:t>ust</w:t>
      </w:r>
      <w:proofErr w:type="spellEnd"/>
      <w:r w:rsidRPr="005B2378">
        <w:rPr>
          <w:rFonts w:ascii="Arial" w:hAnsi="Arial" w:cs="Arial"/>
          <w:sz w:val="22"/>
          <w:szCs w:val="22"/>
        </w:rPr>
        <w:t xml:space="preserve">. </w:t>
      </w:r>
      <w:r w:rsidR="006372A3" w:rsidRPr="005B2378">
        <w:rPr>
          <w:rFonts w:ascii="Arial" w:hAnsi="Arial" w:cs="Arial"/>
          <w:sz w:val="22"/>
          <w:szCs w:val="22"/>
        </w:rPr>
        <w:t xml:space="preserve">§ 1746 odst. 2  a </w:t>
      </w:r>
      <w:proofErr w:type="spellStart"/>
      <w:r w:rsidR="006372A3" w:rsidRPr="005B2378">
        <w:rPr>
          <w:rFonts w:ascii="Arial" w:hAnsi="Arial" w:cs="Arial"/>
          <w:sz w:val="22"/>
          <w:szCs w:val="22"/>
        </w:rPr>
        <w:t>ust</w:t>
      </w:r>
      <w:proofErr w:type="spellEnd"/>
      <w:r w:rsidR="006372A3" w:rsidRPr="005B2378">
        <w:rPr>
          <w:rFonts w:ascii="Arial" w:hAnsi="Arial" w:cs="Arial"/>
          <w:sz w:val="22"/>
          <w:szCs w:val="22"/>
        </w:rPr>
        <w:t xml:space="preserve">. § 2586 </w:t>
      </w:r>
      <w:r w:rsidR="005464E7">
        <w:rPr>
          <w:rFonts w:ascii="Arial" w:hAnsi="Arial" w:cs="Arial"/>
          <w:sz w:val="22"/>
          <w:szCs w:val="22"/>
        </w:rPr>
        <w:br/>
      </w:r>
      <w:r w:rsidR="006372A3" w:rsidRPr="005B2378">
        <w:rPr>
          <w:rFonts w:ascii="Arial" w:hAnsi="Arial" w:cs="Arial"/>
          <w:sz w:val="22"/>
          <w:szCs w:val="22"/>
        </w:rPr>
        <w:t>a násl. zák. 89/2012 Sb</w:t>
      </w:r>
      <w:r w:rsidR="00800336">
        <w:rPr>
          <w:rFonts w:ascii="Arial" w:hAnsi="Arial" w:cs="Arial"/>
          <w:sz w:val="22"/>
          <w:szCs w:val="22"/>
        </w:rPr>
        <w:t>.,</w:t>
      </w:r>
      <w:r w:rsidR="00B04B65" w:rsidRPr="005B2378">
        <w:rPr>
          <w:rFonts w:ascii="Arial" w:hAnsi="Arial" w:cs="Arial"/>
          <w:sz w:val="22"/>
          <w:szCs w:val="22"/>
        </w:rPr>
        <w:t xml:space="preserve"> občanský zákoník</w:t>
      </w:r>
      <w:r w:rsidR="00800336">
        <w:rPr>
          <w:rFonts w:ascii="Arial" w:hAnsi="Arial" w:cs="Arial"/>
          <w:sz w:val="22"/>
          <w:szCs w:val="22"/>
        </w:rPr>
        <w:t xml:space="preserve">, v platném znění </w:t>
      </w:r>
      <w:r w:rsidR="00B04B65" w:rsidRPr="005B2378">
        <w:rPr>
          <w:rFonts w:ascii="Arial" w:hAnsi="Arial" w:cs="Arial"/>
          <w:sz w:val="22"/>
          <w:szCs w:val="22"/>
        </w:rPr>
        <w:t xml:space="preserve"> </w:t>
      </w:r>
      <w:r w:rsidRPr="005B2378">
        <w:rPr>
          <w:rFonts w:ascii="Arial" w:hAnsi="Arial" w:cs="Arial"/>
          <w:sz w:val="22"/>
          <w:szCs w:val="22"/>
        </w:rPr>
        <w:t>tuto</w:t>
      </w:r>
    </w:p>
    <w:p w14:paraId="4CF23A2F" w14:textId="77777777" w:rsidR="007C4929" w:rsidRDefault="007C4929" w:rsidP="007C4929">
      <w:pPr>
        <w:jc w:val="center"/>
        <w:rPr>
          <w:rFonts w:ascii="Arial" w:hAnsi="Arial" w:cs="Arial"/>
          <w:sz w:val="22"/>
          <w:szCs w:val="22"/>
        </w:rPr>
      </w:pPr>
    </w:p>
    <w:p w14:paraId="03AF0395" w14:textId="1968C4B7" w:rsidR="000427E1" w:rsidRPr="00D21DB0" w:rsidRDefault="007C4929" w:rsidP="005B3C4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D21DB0">
        <w:rPr>
          <w:rFonts w:ascii="Arial" w:hAnsi="Arial" w:cs="Arial"/>
          <w:b/>
          <w:bCs/>
          <w:sz w:val="22"/>
          <w:szCs w:val="22"/>
        </w:rPr>
        <w:t xml:space="preserve">smlouvu o </w:t>
      </w:r>
      <w:r w:rsidR="00D21DB0">
        <w:rPr>
          <w:rFonts w:ascii="Arial" w:hAnsi="Arial" w:cs="Arial"/>
          <w:b/>
          <w:bCs/>
          <w:sz w:val="22"/>
          <w:szCs w:val="22"/>
        </w:rPr>
        <w:t xml:space="preserve">dílo na </w:t>
      </w:r>
      <w:r w:rsidRPr="00D21DB0">
        <w:rPr>
          <w:rFonts w:ascii="Arial" w:hAnsi="Arial" w:cs="Arial"/>
          <w:b/>
          <w:bCs/>
          <w:sz w:val="22"/>
          <w:szCs w:val="22"/>
        </w:rPr>
        <w:t xml:space="preserve">zhotovení </w:t>
      </w:r>
      <w:r w:rsidR="00D21DB0" w:rsidRPr="00D21DB0">
        <w:rPr>
          <w:rFonts w:ascii="Arial" w:hAnsi="Arial" w:cs="Arial"/>
          <w:b/>
          <w:bCs/>
          <w:sz w:val="22"/>
          <w:szCs w:val="22"/>
        </w:rPr>
        <w:t>DUSP a inženýring</w:t>
      </w:r>
      <w:r w:rsidR="005B3C42">
        <w:rPr>
          <w:rFonts w:ascii="Arial" w:hAnsi="Arial" w:cs="Arial"/>
          <w:b/>
          <w:bCs/>
          <w:sz w:val="22"/>
          <w:szCs w:val="22"/>
        </w:rPr>
        <w:t>u</w:t>
      </w:r>
      <w:r w:rsidR="00D21DB0" w:rsidRPr="00D21DB0">
        <w:rPr>
          <w:rFonts w:ascii="Arial" w:hAnsi="Arial" w:cs="Arial"/>
          <w:b/>
          <w:bCs/>
          <w:sz w:val="22"/>
          <w:szCs w:val="22"/>
        </w:rPr>
        <w:t xml:space="preserve"> - Cyklostezka A50</w:t>
      </w:r>
      <w:r w:rsidR="00D21DB0">
        <w:rPr>
          <w:rFonts w:ascii="Arial" w:hAnsi="Arial" w:cs="Arial"/>
          <w:b/>
          <w:bCs/>
          <w:sz w:val="22"/>
          <w:szCs w:val="22"/>
        </w:rPr>
        <w:t xml:space="preserve"> </w:t>
      </w:r>
      <w:r w:rsidR="00D21DB0" w:rsidRPr="00D21DB0">
        <w:rPr>
          <w:rFonts w:ascii="Arial" w:hAnsi="Arial" w:cs="Arial"/>
          <w:b/>
          <w:bCs/>
          <w:sz w:val="22"/>
          <w:szCs w:val="22"/>
        </w:rPr>
        <w:t>- podchod Stoliňská</w:t>
      </w:r>
    </w:p>
    <w:p w14:paraId="6C290AD2" w14:textId="77777777" w:rsidR="007C4929" w:rsidRPr="005464E7" w:rsidRDefault="007C4929" w:rsidP="007C4929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464E7">
        <w:rPr>
          <w:rFonts w:ascii="Arial" w:hAnsi="Arial" w:cs="Arial"/>
          <w:b/>
          <w:bCs/>
          <w:sz w:val="22"/>
          <w:szCs w:val="22"/>
        </w:rPr>
        <w:t>(dále jen „smlouva“)</w:t>
      </w:r>
    </w:p>
    <w:p w14:paraId="7D91141E" w14:textId="77777777" w:rsidR="007C4929" w:rsidRDefault="007C4929" w:rsidP="007C4929">
      <w:pPr>
        <w:rPr>
          <w:rFonts w:ascii="Arial" w:hAnsi="Arial" w:cs="Arial"/>
          <w:b/>
          <w:sz w:val="22"/>
          <w:szCs w:val="22"/>
        </w:rPr>
      </w:pPr>
    </w:p>
    <w:p w14:paraId="41BDD097" w14:textId="77777777" w:rsidR="00A53B3D" w:rsidRDefault="00A53B3D" w:rsidP="007C4929">
      <w:pPr>
        <w:rPr>
          <w:rFonts w:ascii="Arial" w:hAnsi="Arial" w:cs="Arial"/>
          <w:b/>
          <w:sz w:val="22"/>
          <w:szCs w:val="22"/>
        </w:rPr>
      </w:pPr>
    </w:p>
    <w:p w14:paraId="29F7F6EA" w14:textId="77777777" w:rsidR="00A53B3D" w:rsidRPr="005B2378" w:rsidRDefault="00A53B3D" w:rsidP="007C4929">
      <w:pPr>
        <w:rPr>
          <w:rFonts w:ascii="Arial" w:hAnsi="Arial" w:cs="Arial"/>
          <w:b/>
          <w:sz w:val="22"/>
          <w:szCs w:val="22"/>
        </w:rPr>
      </w:pPr>
    </w:p>
    <w:p w14:paraId="28C8427B" w14:textId="77777777" w:rsidR="007C4929" w:rsidRPr="005B2378" w:rsidRDefault="007C4929" w:rsidP="00AE0C8C">
      <w:pPr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podle které se za podmínek </w:t>
      </w:r>
      <w:r w:rsidR="00701980" w:rsidRPr="005B2378">
        <w:rPr>
          <w:rFonts w:ascii="Arial" w:hAnsi="Arial" w:cs="Arial"/>
          <w:sz w:val="22"/>
          <w:szCs w:val="22"/>
        </w:rPr>
        <w:t xml:space="preserve">dále ujednaných v této smlouvě </w:t>
      </w:r>
      <w:r w:rsidR="009B555F" w:rsidRPr="005B2378">
        <w:rPr>
          <w:rFonts w:ascii="Arial" w:hAnsi="Arial" w:cs="Arial"/>
          <w:sz w:val="22"/>
          <w:szCs w:val="22"/>
        </w:rPr>
        <w:t>P</w:t>
      </w:r>
      <w:r w:rsidRPr="005B2378">
        <w:rPr>
          <w:rFonts w:ascii="Arial" w:hAnsi="Arial" w:cs="Arial"/>
          <w:sz w:val="22"/>
          <w:szCs w:val="22"/>
        </w:rPr>
        <w:t xml:space="preserve">rojektant zavazuje k provedení dále specifikovaného díla a </w:t>
      </w:r>
      <w:r w:rsidR="009B555F" w:rsidRPr="005B2378">
        <w:rPr>
          <w:rFonts w:ascii="Arial" w:hAnsi="Arial" w:cs="Arial"/>
          <w:sz w:val="22"/>
          <w:szCs w:val="22"/>
        </w:rPr>
        <w:t>O</w:t>
      </w:r>
      <w:r w:rsidRPr="005B2378">
        <w:rPr>
          <w:rFonts w:ascii="Arial" w:hAnsi="Arial" w:cs="Arial"/>
          <w:sz w:val="22"/>
          <w:szCs w:val="22"/>
        </w:rPr>
        <w:t>bjednatel se zavazuje k zaplacení ceny za jeho provedení</w:t>
      </w:r>
      <w:r w:rsidR="009B555F" w:rsidRPr="005B2378">
        <w:rPr>
          <w:rFonts w:ascii="Arial" w:hAnsi="Arial" w:cs="Arial"/>
          <w:sz w:val="22"/>
          <w:szCs w:val="22"/>
        </w:rPr>
        <w:t>.</w:t>
      </w:r>
    </w:p>
    <w:p w14:paraId="25AB2980" w14:textId="77777777" w:rsidR="004371B3" w:rsidRPr="005B2378" w:rsidRDefault="007C4929" w:rsidP="007C4929">
      <w:pPr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 xml:space="preserve">                                                                </w:t>
      </w:r>
    </w:p>
    <w:p w14:paraId="3263CB8C" w14:textId="77777777" w:rsidR="00A53B3D" w:rsidRDefault="00A53B3D" w:rsidP="00E3149E">
      <w:pPr>
        <w:jc w:val="center"/>
        <w:rPr>
          <w:rFonts w:ascii="Arial" w:hAnsi="Arial" w:cs="Arial"/>
          <w:b/>
          <w:sz w:val="22"/>
          <w:szCs w:val="22"/>
        </w:rPr>
      </w:pPr>
    </w:p>
    <w:p w14:paraId="39848E9B" w14:textId="77777777" w:rsidR="006A756A" w:rsidRDefault="006A756A" w:rsidP="00E3149E">
      <w:pPr>
        <w:jc w:val="center"/>
        <w:rPr>
          <w:rFonts w:ascii="Arial" w:hAnsi="Arial" w:cs="Arial"/>
          <w:b/>
          <w:sz w:val="22"/>
          <w:szCs w:val="22"/>
        </w:rPr>
      </w:pPr>
    </w:p>
    <w:p w14:paraId="2D5F947F" w14:textId="77777777" w:rsidR="00A53B3D" w:rsidRDefault="00A53B3D" w:rsidP="00E3149E">
      <w:pPr>
        <w:jc w:val="center"/>
        <w:rPr>
          <w:rFonts w:ascii="Arial" w:hAnsi="Arial" w:cs="Arial"/>
          <w:b/>
          <w:sz w:val="22"/>
          <w:szCs w:val="22"/>
        </w:rPr>
      </w:pPr>
    </w:p>
    <w:p w14:paraId="46D08ADA" w14:textId="77777777" w:rsidR="00A53B3D" w:rsidRDefault="00A53B3D" w:rsidP="00E3149E">
      <w:pPr>
        <w:jc w:val="center"/>
        <w:rPr>
          <w:rFonts w:ascii="Arial" w:hAnsi="Arial" w:cs="Arial"/>
          <w:b/>
          <w:sz w:val="22"/>
          <w:szCs w:val="22"/>
        </w:rPr>
      </w:pPr>
    </w:p>
    <w:p w14:paraId="496BA84F" w14:textId="77777777" w:rsidR="007C4929" w:rsidRPr="005B2378" w:rsidRDefault="007C4929" w:rsidP="00E3149E">
      <w:pPr>
        <w:jc w:val="center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>II.</w:t>
      </w:r>
    </w:p>
    <w:p w14:paraId="4224B3BE" w14:textId="77777777" w:rsidR="007C4929" w:rsidRPr="005B2378" w:rsidRDefault="007C4929" w:rsidP="00DD5DD1">
      <w:pPr>
        <w:jc w:val="center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>Předmět smlouvy</w:t>
      </w:r>
    </w:p>
    <w:p w14:paraId="15106016" w14:textId="77777777" w:rsidR="007C4929" w:rsidRPr="005B2378" w:rsidRDefault="007C4929" w:rsidP="00AA3771">
      <w:pPr>
        <w:ind w:hanging="709"/>
        <w:rPr>
          <w:rFonts w:ascii="Arial" w:hAnsi="Arial" w:cs="Arial"/>
          <w:b/>
          <w:sz w:val="22"/>
          <w:szCs w:val="22"/>
        </w:rPr>
      </w:pPr>
    </w:p>
    <w:p w14:paraId="7007E03C" w14:textId="00E3A643" w:rsidR="009E6F4E" w:rsidRPr="009E6F4E" w:rsidRDefault="007C4929" w:rsidP="00DC24E1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426" w:hanging="426"/>
        <w:jc w:val="both"/>
      </w:pPr>
      <w:r w:rsidRPr="005B3C42">
        <w:rPr>
          <w:rFonts w:ascii="Arial" w:hAnsi="Arial" w:cs="Arial"/>
          <w:sz w:val="22"/>
          <w:szCs w:val="22"/>
        </w:rPr>
        <w:t>Projektant se zavazuje, že na základě této smlouvy, za podmínek v ní sjednaných</w:t>
      </w:r>
      <w:r w:rsidR="00931CA7" w:rsidRPr="005B3C42">
        <w:rPr>
          <w:rFonts w:ascii="Arial" w:hAnsi="Arial" w:cs="Arial"/>
          <w:sz w:val="22"/>
          <w:szCs w:val="22"/>
        </w:rPr>
        <w:t xml:space="preserve"> a dle  pokynů objednatel </w:t>
      </w:r>
      <w:r w:rsidR="00AA3771" w:rsidRPr="005B3C42">
        <w:rPr>
          <w:rFonts w:ascii="Arial" w:hAnsi="Arial" w:cs="Arial"/>
          <w:sz w:val="22"/>
          <w:szCs w:val="22"/>
        </w:rPr>
        <w:t xml:space="preserve">zhotovit </w:t>
      </w:r>
      <w:r w:rsidR="00D21DB0" w:rsidRPr="005B3C42">
        <w:rPr>
          <w:rFonts w:ascii="Arial" w:hAnsi="Arial" w:cs="Arial"/>
          <w:sz w:val="22"/>
          <w:szCs w:val="22"/>
        </w:rPr>
        <w:t>Dokumentac</w:t>
      </w:r>
      <w:r w:rsidR="00886F6A" w:rsidRPr="005B3C42">
        <w:rPr>
          <w:rFonts w:ascii="Arial" w:hAnsi="Arial" w:cs="Arial"/>
          <w:sz w:val="22"/>
          <w:szCs w:val="22"/>
        </w:rPr>
        <w:t>i</w:t>
      </w:r>
      <w:r w:rsidR="00D21DB0" w:rsidRPr="005B3C42">
        <w:rPr>
          <w:rFonts w:ascii="Arial" w:hAnsi="Arial" w:cs="Arial"/>
          <w:sz w:val="22"/>
          <w:szCs w:val="22"/>
        </w:rPr>
        <w:t xml:space="preserve"> pro společné povolení a zajist</w:t>
      </w:r>
      <w:r w:rsidR="00886F6A" w:rsidRPr="005B3C42">
        <w:rPr>
          <w:rFonts w:ascii="Arial" w:hAnsi="Arial" w:cs="Arial"/>
          <w:sz w:val="22"/>
          <w:szCs w:val="22"/>
        </w:rPr>
        <w:t>it</w:t>
      </w:r>
      <w:r w:rsidR="00D21DB0" w:rsidRPr="005B3C42">
        <w:rPr>
          <w:rFonts w:ascii="Arial" w:hAnsi="Arial" w:cs="Arial"/>
          <w:sz w:val="22"/>
          <w:szCs w:val="22"/>
        </w:rPr>
        <w:t xml:space="preserve"> </w:t>
      </w:r>
      <w:r w:rsidR="00EB27CB" w:rsidRPr="005B3C42">
        <w:rPr>
          <w:rFonts w:ascii="Arial" w:hAnsi="Arial" w:cs="Arial"/>
          <w:sz w:val="22"/>
          <w:szCs w:val="22"/>
        </w:rPr>
        <w:t>inženýring nezbytný k vydání příslušného společného povolení</w:t>
      </w:r>
      <w:r w:rsidR="00162408" w:rsidRPr="005B3C42">
        <w:rPr>
          <w:rFonts w:ascii="Arial" w:hAnsi="Arial" w:cs="Arial"/>
          <w:sz w:val="22"/>
          <w:szCs w:val="22"/>
        </w:rPr>
        <w:t xml:space="preserve"> stavby</w:t>
      </w:r>
      <w:r w:rsidR="00886F6A" w:rsidRPr="005B3C42">
        <w:rPr>
          <w:rFonts w:ascii="Arial" w:hAnsi="Arial" w:cs="Arial"/>
          <w:sz w:val="22"/>
          <w:szCs w:val="22"/>
        </w:rPr>
        <w:t xml:space="preserve"> dle zhotovené DUSP</w:t>
      </w:r>
      <w:r w:rsidR="00162408" w:rsidRPr="005B3C42">
        <w:rPr>
          <w:rFonts w:ascii="Arial" w:hAnsi="Arial" w:cs="Arial"/>
          <w:sz w:val="22"/>
          <w:szCs w:val="22"/>
        </w:rPr>
        <w:t xml:space="preserve">  - </w:t>
      </w:r>
      <w:r w:rsidR="00162408" w:rsidRPr="00DC76A7">
        <w:t>podchod</w:t>
      </w:r>
      <w:r w:rsidR="00886F6A">
        <w:t>u</w:t>
      </w:r>
      <w:r w:rsidR="00162408" w:rsidRPr="00DC76A7">
        <w:t xml:space="preserve"> železniční trati v ulici Stoliňské, </w:t>
      </w:r>
      <w:r w:rsidR="009E6F4E">
        <w:t xml:space="preserve">Praha – Horní Počernice </w:t>
      </w:r>
      <w:r w:rsidR="00162408" w:rsidRPr="00DC76A7">
        <w:t xml:space="preserve">směrem k ulici </w:t>
      </w:r>
      <w:proofErr w:type="spellStart"/>
      <w:r w:rsidR="00162408" w:rsidRPr="00DC76A7">
        <w:t>Vlastibořské</w:t>
      </w:r>
      <w:proofErr w:type="spellEnd"/>
      <w:r w:rsidR="00162408" w:rsidRPr="00DC76A7">
        <w:t>,</w:t>
      </w:r>
      <w:r w:rsidR="009E6F4E" w:rsidRPr="009E6F4E">
        <w:t xml:space="preserve"> </w:t>
      </w:r>
      <w:r w:rsidR="009E6F4E">
        <w:t>Praha – Horní Počernice</w:t>
      </w:r>
      <w:r w:rsidR="009E6F4E">
        <w:t>,</w:t>
      </w:r>
      <w:r w:rsidR="005B3C42">
        <w:t xml:space="preserve"> </w:t>
      </w:r>
      <w:r w:rsidR="009E6F4E">
        <w:t>a to</w:t>
      </w:r>
      <w:r w:rsidR="00886F6A">
        <w:t xml:space="preserve"> vše </w:t>
      </w:r>
      <w:r w:rsidR="009E6F4E">
        <w:t xml:space="preserve">dle </w:t>
      </w:r>
      <w:bookmarkStart w:id="0" w:name="_Hlk102033349"/>
      <w:r w:rsidR="009E6F4E" w:rsidRPr="00DC76A7">
        <w:t>Studie proveditelnosti Cyklostezka A50 - podchod Stoliňská, zpracovanou 03/2022 se zakázkovým číslem 21054</w:t>
      </w:r>
      <w:r w:rsidR="009E6F4E" w:rsidRPr="009E6F4E">
        <w:t xml:space="preserve">, varianta 2 s jižní rampou přiléhající k trati a kolmým výjezdem severním směrem. </w:t>
      </w:r>
    </w:p>
    <w:p w14:paraId="5A928C11" w14:textId="77777777" w:rsidR="009E6F4E" w:rsidRPr="009E6F4E" w:rsidRDefault="009E6F4E" w:rsidP="009E6F4E">
      <w:pPr>
        <w:pStyle w:val="Zkladntext"/>
        <w:ind w:left="426" w:hanging="426"/>
        <w:jc w:val="both"/>
        <w:rPr>
          <w:b/>
          <w:bCs/>
        </w:rPr>
      </w:pPr>
    </w:p>
    <w:p w14:paraId="79325F0C" w14:textId="77777777" w:rsidR="009E6F4E" w:rsidRDefault="009E6F4E" w:rsidP="009E6F4E">
      <w:pPr>
        <w:pStyle w:val="Normlnweb"/>
        <w:spacing w:before="0" w:beforeAutospacing="0" w:after="0" w:afterAutospacing="0"/>
        <w:ind w:left="426" w:hanging="426"/>
        <w:jc w:val="both"/>
      </w:pPr>
    </w:p>
    <w:bookmarkEnd w:id="0"/>
    <w:p w14:paraId="17C8DA08" w14:textId="77777777" w:rsidR="009E6F4E" w:rsidRPr="00AA3771" w:rsidRDefault="009E6F4E" w:rsidP="009E6F4E">
      <w:pPr>
        <w:pStyle w:val="Zkladntext"/>
        <w:ind w:left="284"/>
        <w:jc w:val="both"/>
        <w:rPr>
          <w:rFonts w:ascii="Arial" w:hAnsi="Arial" w:cs="Arial"/>
          <w:bCs/>
          <w:color w:val="000000"/>
          <w:sz w:val="22"/>
          <w:szCs w:val="22"/>
        </w:rPr>
      </w:pPr>
    </w:p>
    <w:p w14:paraId="0FBA9952" w14:textId="77777777" w:rsidR="000427E1" w:rsidRDefault="000427E1" w:rsidP="000427E1">
      <w:pPr>
        <w:jc w:val="both"/>
        <w:rPr>
          <w:sz w:val="24"/>
          <w:szCs w:val="24"/>
        </w:rPr>
      </w:pPr>
    </w:p>
    <w:p w14:paraId="0498A5C0" w14:textId="758AEA70" w:rsidR="004474DE" w:rsidRPr="009E6F4E" w:rsidRDefault="0041307E" w:rsidP="009E6F4E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9E6F4E">
        <w:rPr>
          <w:rFonts w:ascii="Arial" w:hAnsi="Arial" w:cs="Arial"/>
          <w:sz w:val="22"/>
          <w:szCs w:val="22"/>
        </w:rPr>
        <w:t>Předmět smlouvy bude realizov</w:t>
      </w:r>
      <w:r w:rsidR="00AA3771" w:rsidRPr="009E6F4E">
        <w:rPr>
          <w:rFonts w:ascii="Arial" w:hAnsi="Arial" w:cs="Arial"/>
          <w:sz w:val="22"/>
          <w:szCs w:val="22"/>
        </w:rPr>
        <w:t>á</w:t>
      </w:r>
      <w:r w:rsidRPr="009E6F4E">
        <w:rPr>
          <w:rFonts w:ascii="Arial" w:hAnsi="Arial" w:cs="Arial"/>
          <w:sz w:val="22"/>
          <w:szCs w:val="22"/>
        </w:rPr>
        <w:t>n</w:t>
      </w:r>
      <w:r w:rsidR="009E6F4E" w:rsidRPr="009E6F4E">
        <w:rPr>
          <w:rFonts w:ascii="Arial" w:hAnsi="Arial" w:cs="Arial"/>
          <w:sz w:val="22"/>
          <w:szCs w:val="22"/>
        </w:rPr>
        <w:t xml:space="preserve"> </w:t>
      </w:r>
      <w:r w:rsidR="009E6F4E" w:rsidRPr="00DC76A7">
        <w:t xml:space="preserve">v </w:t>
      </w:r>
      <w:proofErr w:type="spellStart"/>
      <w:r w:rsidR="009E6F4E" w:rsidRPr="00DC76A7">
        <w:t>k.ú</w:t>
      </w:r>
      <w:proofErr w:type="spellEnd"/>
      <w:r w:rsidR="009E6F4E" w:rsidRPr="00DC76A7">
        <w:t>. Horní Počernice,</w:t>
      </w:r>
      <w:r w:rsidR="009E6F4E">
        <w:t xml:space="preserve"> </w:t>
      </w:r>
      <w:r w:rsidR="005B2378" w:rsidRPr="009E6F4E">
        <w:rPr>
          <w:rFonts w:ascii="Arial" w:hAnsi="Arial" w:cs="Arial"/>
          <w:sz w:val="22"/>
          <w:szCs w:val="22"/>
        </w:rPr>
        <w:t xml:space="preserve"> obec P</w:t>
      </w:r>
      <w:r w:rsidRPr="009E6F4E">
        <w:rPr>
          <w:rFonts w:ascii="Arial" w:hAnsi="Arial" w:cs="Arial"/>
          <w:sz w:val="22"/>
          <w:szCs w:val="22"/>
        </w:rPr>
        <w:t>raha</w:t>
      </w:r>
      <w:r w:rsidR="00886F6A">
        <w:rPr>
          <w:rFonts w:ascii="Arial" w:hAnsi="Arial" w:cs="Arial"/>
          <w:sz w:val="22"/>
          <w:szCs w:val="22"/>
        </w:rPr>
        <w:t>.</w:t>
      </w:r>
    </w:p>
    <w:p w14:paraId="6F1B6ABF" w14:textId="77777777" w:rsidR="007C4929" w:rsidRPr="005B2378" w:rsidRDefault="007C4929" w:rsidP="004474DE">
      <w:pPr>
        <w:pStyle w:val="Zkladntext"/>
        <w:rPr>
          <w:rFonts w:ascii="Arial" w:hAnsi="Arial" w:cs="Arial"/>
          <w:sz w:val="22"/>
          <w:szCs w:val="22"/>
        </w:rPr>
      </w:pPr>
    </w:p>
    <w:p w14:paraId="09DB23D7" w14:textId="77777777" w:rsidR="007C4929" w:rsidRDefault="007C4929" w:rsidP="007C4929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A53B3D">
        <w:rPr>
          <w:rFonts w:ascii="Arial" w:hAnsi="Arial" w:cs="Arial"/>
          <w:sz w:val="22"/>
          <w:szCs w:val="22"/>
        </w:rPr>
        <w:t xml:space="preserve">Projektant odpovídá za soulad odevzdaného díla s veškerými zadávacími podmínkami </w:t>
      </w:r>
      <w:r w:rsidR="0062493B">
        <w:rPr>
          <w:rFonts w:ascii="Arial" w:hAnsi="Arial" w:cs="Arial"/>
          <w:sz w:val="22"/>
          <w:szCs w:val="22"/>
        </w:rPr>
        <w:br/>
      </w:r>
      <w:r w:rsidRPr="00A53B3D">
        <w:rPr>
          <w:rFonts w:ascii="Arial" w:hAnsi="Arial" w:cs="Arial"/>
          <w:sz w:val="22"/>
          <w:szCs w:val="22"/>
        </w:rPr>
        <w:t>a podklady, které vyplývají z dokumentů, které jsou přílohou této smlouvy</w:t>
      </w:r>
      <w:r w:rsidR="002B0D04" w:rsidRPr="00A53B3D">
        <w:rPr>
          <w:rFonts w:ascii="Arial" w:hAnsi="Arial" w:cs="Arial"/>
          <w:sz w:val="22"/>
          <w:szCs w:val="22"/>
        </w:rPr>
        <w:t xml:space="preserve">. </w:t>
      </w:r>
    </w:p>
    <w:p w14:paraId="36FAABB9" w14:textId="77777777" w:rsidR="00342008" w:rsidRPr="005B2378" w:rsidRDefault="00342008" w:rsidP="00342008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</w:p>
    <w:p w14:paraId="499AB006" w14:textId="5191ECF9" w:rsidR="00342008" w:rsidRPr="005B2378" w:rsidRDefault="00F170E7" w:rsidP="007C4929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>Projektant</w:t>
      </w:r>
      <w:r w:rsidR="00B07C05" w:rsidRPr="005B2378">
        <w:rPr>
          <w:rFonts w:ascii="Arial" w:hAnsi="Arial" w:cs="Arial"/>
          <w:sz w:val="22"/>
          <w:szCs w:val="22"/>
        </w:rPr>
        <w:t xml:space="preserve"> se</w:t>
      </w:r>
      <w:r w:rsidRPr="005B2378">
        <w:rPr>
          <w:rFonts w:ascii="Arial" w:hAnsi="Arial" w:cs="Arial"/>
          <w:sz w:val="22"/>
          <w:szCs w:val="22"/>
        </w:rPr>
        <w:t xml:space="preserve"> zavazuje, že zhotovená dokumentace bude obsahově splňovat podmínky</w:t>
      </w:r>
      <w:r w:rsidR="005B2378" w:rsidRPr="005B2378">
        <w:rPr>
          <w:rFonts w:ascii="Arial" w:hAnsi="Arial" w:cs="Arial"/>
          <w:sz w:val="22"/>
          <w:szCs w:val="22"/>
        </w:rPr>
        <w:t xml:space="preserve"> právních předpisů, stavebního zákona, P</w:t>
      </w:r>
      <w:r w:rsidR="0041307E">
        <w:rPr>
          <w:rFonts w:ascii="Arial" w:hAnsi="Arial" w:cs="Arial"/>
          <w:sz w:val="22"/>
          <w:szCs w:val="22"/>
        </w:rPr>
        <w:t>SP</w:t>
      </w:r>
      <w:r w:rsidR="005B2378" w:rsidRPr="005B2378">
        <w:rPr>
          <w:rFonts w:ascii="Arial" w:hAnsi="Arial" w:cs="Arial"/>
          <w:sz w:val="22"/>
          <w:szCs w:val="22"/>
        </w:rPr>
        <w:t xml:space="preserve"> a příslušných technických norem, které jsou pro účely realizace tohoto projektu závazné</w:t>
      </w:r>
      <w:r w:rsidR="00886F6A">
        <w:rPr>
          <w:rFonts w:ascii="Arial" w:hAnsi="Arial" w:cs="Arial"/>
          <w:sz w:val="22"/>
          <w:szCs w:val="22"/>
        </w:rPr>
        <w:t xml:space="preserve"> </w:t>
      </w:r>
      <w:r w:rsidR="005B2378" w:rsidRPr="005B2378">
        <w:rPr>
          <w:rFonts w:ascii="Arial" w:hAnsi="Arial" w:cs="Arial"/>
          <w:sz w:val="22"/>
          <w:szCs w:val="22"/>
        </w:rPr>
        <w:t xml:space="preserve">. </w:t>
      </w:r>
      <w:r w:rsidR="00342008" w:rsidRPr="005B2378">
        <w:rPr>
          <w:rFonts w:ascii="Arial" w:hAnsi="Arial" w:cs="Arial"/>
          <w:sz w:val="22"/>
          <w:szCs w:val="22"/>
        </w:rPr>
        <w:t xml:space="preserve"> </w:t>
      </w:r>
    </w:p>
    <w:p w14:paraId="4E5FAB86" w14:textId="77777777" w:rsidR="00891897" w:rsidRPr="005B2378" w:rsidRDefault="00891897" w:rsidP="00891897">
      <w:pPr>
        <w:pStyle w:val="Odstavecseseznamem"/>
        <w:rPr>
          <w:rFonts w:ascii="Arial" w:hAnsi="Arial" w:cs="Arial"/>
          <w:sz w:val="22"/>
          <w:szCs w:val="22"/>
        </w:rPr>
      </w:pPr>
    </w:p>
    <w:p w14:paraId="318E546F" w14:textId="77777777" w:rsidR="005B3C42" w:rsidRDefault="00891897" w:rsidP="005B3C42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Dále Projektant prohlašuje, </w:t>
      </w:r>
      <w:r w:rsidR="00A87F37" w:rsidRPr="005B2378">
        <w:rPr>
          <w:rFonts w:ascii="Arial" w:hAnsi="Arial" w:cs="Arial"/>
          <w:sz w:val="22"/>
          <w:szCs w:val="22"/>
        </w:rPr>
        <w:t xml:space="preserve">že </w:t>
      </w:r>
      <w:r w:rsidR="00C07744" w:rsidRPr="005B2378">
        <w:rPr>
          <w:rFonts w:ascii="Arial" w:hAnsi="Arial" w:cs="Arial"/>
          <w:sz w:val="22"/>
          <w:szCs w:val="22"/>
        </w:rPr>
        <w:t xml:space="preserve">byl </w:t>
      </w:r>
      <w:r w:rsidR="005B2378" w:rsidRPr="005B2378">
        <w:rPr>
          <w:rFonts w:ascii="Arial" w:hAnsi="Arial" w:cs="Arial"/>
          <w:sz w:val="22"/>
          <w:szCs w:val="22"/>
        </w:rPr>
        <w:t>s místem umístění</w:t>
      </w:r>
      <w:r w:rsidR="00886F6A">
        <w:rPr>
          <w:rFonts w:ascii="Arial" w:hAnsi="Arial" w:cs="Arial"/>
          <w:sz w:val="22"/>
          <w:szCs w:val="22"/>
        </w:rPr>
        <w:t xml:space="preserve"> podchodu </w:t>
      </w:r>
      <w:r w:rsidR="005B2378" w:rsidRPr="005B2378">
        <w:rPr>
          <w:rFonts w:ascii="Arial" w:hAnsi="Arial" w:cs="Arial"/>
          <w:sz w:val="22"/>
          <w:szCs w:val="22"/>
        </w:rPr>
        <w:t>seznámen</w:t>
      </w:r>
      <w:r w:rsidR="00A035CB">
        <w:rPr>
          <w:rFonts w:ascii="Arial" w:hAnsi="Arial" w:cs="Arial"/>
          <w:sz w:val="22"/>
          <w:szCs w:val="22"/>
        </w:rPr>
        <w:t xml:space="preserve"> a že lze na dan</w:t>
      </w:r>
      <w:r w:rsidR="001C0012">
        <w:rPr>
          <w:rFonts w:ascii="Arial" w:hAnsi="Arial" w:cs="Arial"/>
          <w:sz w:val="22"/>
          <w:szCs w:val="22"/>
        </w:rPr>
        <w:t xml:space="preserve">ých </w:t>
      </w:r>
      <w:r w:rsidR="00A035CB">
        <w:rPr>
          <w:rFonts w:ascii="Arial" w:hAnsi="Arial" w:cs="Arial"/>
          <w:sz w:val="22"/>
          <w:szCs w:val="22"/>
        </w:rPr>
        <w:t>pozem</w:t>
      </w:r>
      <w:r w:rsidR="001C0012">
        <w:rPr>
          <w:rFonts w:ascii="Arial" w:hAnsi="Arial" w:cs="Arial"/>
          <w:sz w:val="22"/>
          <w:szCs w:val="22"/>
        </w:rPr>
        <w:t xml:space="preserve">cích </w:t>
      </w:r>
      <w:r w:rsidR="005B3C42">
        <w:rPr>
          <w:rFonts w:ascii="Arial" w:hAnsi="Arial" w:cs="Arial"/>
          <w:sz w:val="22"/>
          <w:szCs w:val="22"/>
        </w:rPr>
        <w:t xml:space="preserve">stavbu </w:t>
      </w:r>
      <w:r w:rsidR="00A035CB">
        <w:rPr>
          <w:rFonts w:ascii="Arial" w:hAnsi="Arial" w:cs="Arial"/>
          <w:sz w:val="22"/>
          <w:szCs w:val="22"/>
        </w:rPr>
        <w:t>realizovat.</w:t>
      </w:r>
      <w:r w:rsidR="005B2378" w:rsidRPr="005B2378">
        <w:rPr>
          <w:rFonts w:ascii="Arial" w:hAnsi="Arial" w:cs="Arial"/>
          <w:sz w:val="22"/>
          <w:szCs w:val="22"/>
        </w:rPr>
        <w:t xml:space="preserve"> </w:t>
      </w:r>
      <w:r w:rsidR="00E92C95" w:rsidRPr="005B2378">
        <w:rPr>
          <w:rFonts w:ascii="Arial" w:hAnsi="Arial" w:cs="Arial"/>
          <w:sz w:val="22"/>
          <w:szCs w:val="22"/>
        </w:rPr>
        <w:t xml:space="preserve">  </w:t>
      </w:r>
      <w:r w:rsidR="00C07744" w:rsidRPr="005B2378">
        <w:rPr>
          <w:rFonts w:ascii="Arial" w:hAnsi="Arial" w:cs="Arial"/>
          <w:sz w:val="22"/>
          <w:szCs w:val="22"/>
        </w:rPr>
        <w:t xml:space="preserve"> </w:t>
      </w:r>
    </w:p>
    <w:p w14:paraId="3C4A014A" w14:textId="77777777" w:rsidR="005B3C42" w:rsidRDefault="005B3C42" w:rsidP="005B3C42">
      <w:pPr>
        <w:pStyle w:val="Odstavecseseznamem"/>
      </w:pPr>
    </w:p>
    <w:p w14:paraId="2668047B" w14:textId="640A7A44" w:rsidR="005B3C42" w:rsidRPr="002976EA" w:rsidRDefault="005B3C42" w:rsidP="005B3C42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2976EA">
        <w:rPr>
          <w:rFonts w:ascii="Arial" w:hAnsi="Arial" w:cs="Arial"/>
          <w:sz w:val="22"/>
          <w:szCs w:val="22"/>
        </w:rPr>
        <w:t xml:space="preserve">Projekční práce </w:t>
      </w:r>
      <w:r w:rsidRPr="002976EA">
        <w:rPr>
          <w:rFonts w:ascii="Arial" w:hAnsi="Arial" w:cs="Arial"/>
          <w:sz w:val="22"/>
          <w:szCs w:val="22"/>
        </w:rPr>
        <w:t>musí být koordinován</w:t>
      </w:r>
      <w:r w:rsidRPr="002976EA">
        <w:rPr>
          <w:rFonts w:ascii="Arial" w:hAnsi="Arial" w:cs="Arial"/>
          <w:sz w:val="22"/>
          <w:szCs w:val="22"/>
        </w:rPr>
        <w:t>y</w:t>
      </w:r>
      <w:r w:rsidRPr="002976EA">
        <w:rPr>
          <w:rFonts w:ascii="Arial" w:hAnsi="Arial" w:cs="Arial"/>
          <w:sz w:val="22"/>
          <w:szCs w:val="22"/>
        </w:rPr>
        <w:t xml:space="preserve"> se stavbou</w:t>
      </w:r>
      <w:r w:rsidRPr="002976EA">
        <w:rPr>
          <w:rFonts w:ascii="Arial" w:hAnsi="Arial" w:cs="Arial"/>
          <w:sz w:val="22"/>
          <w:szCs w:val="22"/>
        </w:rPr>
        <w:t xml:space="preserve"> </w:t>
      </w:r>
      <w:r w:rsidRPr="002976EA">
        <w:rPr>
          <w:rFonts w:ascii="Arial" w:hAnsi="Arial" w:cs="Arial"/>
          <w:sz w:val="22"/>
          <w:szCs w:val="22"/>
        </w:rPr>
        <w:t xml:space="preserve">"Optimalizace trati </w:t>
      </w:r>
      <w:proofErr w:type="spellStart"/>
      <w:r w:rsidRPr="002976EA">
        <w:rPr>
          <w:rFonts w:ascii="Arial" w:hAnsi="Arial" w:cs="Arial"/>
          <w:sz w:val="22"/>
          <w:szCs w:val="22"/>
        </w:rPr>
        <w:t>Mstětice</w:t>
      </w:r>
      <w:proofErr w:type="spellEnd"/>
      <w:r w:rsidRPr="002976EA">
        <w:rPr>
          <w:rFonts w:ascii="Arial" w:hAnsi="Arial" w:cs="Arial"/>
          <w:sz w:val="22"/>
          <w:szCs w:val="22"/>
        </w:rPr>
        <w:t xml:space="preserve"> - Vysočany"  </w:t>
      </w:r>
      <w:r w:rsidRPr="002976EA">
        <w:rPr>
          <w:rFonts w:ascii="Arial" w:hAnsi="Arial" w:cs="Arial"/>
          <w:sz w:val="22"/>
          <w:szCs w:val="22"/>
        </w:rPr>
        <w:t xml:space="preserve">Správy železnic </w:t>
      </w:r>
      <w:proofErr w:type="spellStart"/>
      <w:r w:rsidRPr="002976EA">
        <w:rPr>
          <w:rFonts w:ascii="Arial" w:hAnsi="Arial" w:cs="Arial"/>
          <w:sz w:val="22"/>
          <w:szCs w:val="22"/>
        </w:rPr>
        <w:t>s.p</w:t>
      </w:r>
      <w:proofErr w:type="spellEnd"/>
      <w:r w:rsidRPr="002976EA">
        <w:rPr>
          <w:rFonts w:ascii="Arial" w:hAnsi="Arial" w:cs="Arial"/>
          <w:sz w:val="22"/>
          <w:szCs w:val="22"/>
        </w:rPr>
        <w:t>. ( dále jen „Optimalizace“)</w:t>
      </w:r>
      <w:r w:rsidRPr="002976EA">
        <w:rPr>
          <w:rFonts w:ascii="Arial" w:hAnsi="Arial" w:cs="Arial"/>
          <w:sz w:val="22"/>
          <w:szCs w:val="22"/>
        </w:rPr>
        <w:t>, zejména pokud se jedná o přeložky inženýrských sítí, které se překládají v rámci Optimalizace, resp. budou vyvolány výstavbou předstihového objektu. Rovněž zde musí být navrženo pažení kolejového lože v ose trati, aby mohlo dojít k výstavbě předstihového objektu v souladu s plánovanými výlukami stavby Optimalizace.</w:t>
      </w:r>
    </w:p>
    <w:p w14:paraId="1823A05D" w14:textId="77777777" w:rsidR="006A756A" w:rsidRDefault="006A756A" w:rsidP="002976EA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29CBC789" w14:textId="77777777" w:rsidR="00A53B3D" w:rsidRPr="006A756A" w:rsidRDefault="00A53B3D" w:rsidP="006A756A">
      <w:pPr>
        <w:pStyle w:val="Zkladntext"/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A756A">
        <w:rPr>
          <w:rFonts w:ascii="Arial" w:hAnsi="Arial" w:cs="Arial"/>
          <w:sz w:val="22"/>
          <w:szCs w:val="22"/>
        </w:rPr>
        <w:t xml:space="preserve">Objednatel poskytne zhotovitele veškerou nutnou součinnost k realizaci předmětu této smlouvy. </w:t>
      </w:r>
    </w:p>
    <w:p w14:paraId="09B28BA5" w14:textId="77777777" w:rsidR="005B2378" w:rsidRPr="005B2378" w:rsidRDefault="005B2378" w:rsidP="005B2378">
      <w:pPr>
        <w:pStyle w:val="Zkladntext"/>
        <w:ind w:left="540"/>
        <w:jc w:val="both"/>
        <w:rPr>
          <w:rFonts w:ascii="Arial" w:hAnsi="Arial" w:cs="Arial"/>
          <w:sz w:val="22"/>
          <w:szCs w:val="22"/>
        </w:rPr>
      </w:pPr>
    </w:p>
    <w:p w14:paraId="21A3E740" w14:textId="77777777" w:rsidR="005B2378" w:rsidRPr="005B2378" w:rsidRDefault="003B6CA8" w:rsidP="006A756A">
      <w:pPr>
        <w:pStyle w:val="Zkladntext"/>
        <w:ind w:left="540"/>
        <w:jc w:val="both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 </w:t>
      </w:r>
    </w:p>
    <w:p w14:paraId="27EB3F78" w14:textId="77777777" w:rsidR="007C4929" w:rsidRPr="005B2378" w:rsidRDefault="007C4929" w:rsidP="0060475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>I</w:t>
      </w:r>
      <w:r w:rsidR="006A756A">
        <w:rPr>
          <w:rFonts w:ascii="Arial" w:hAnsi="Arial" w:cs="Arial"/>
          <w:b/>
          <w:sz w:val="22"/>
          <w:szCs w:val="22"/>
        </w:rPr>
        <w:t>II</w:t>
      </w:r>
      <w:r w:rsidRPr="005B2378">
        <w:rPr>
          <w:rFonts w:ascii="Arial" w:hAnsi="Arial" w:cs="Arial"/>
          <w:b/>
          <w:sz w:val="22"/>
          <w:szCs w:val="22"/>
        </w:rPr>
        <w:t>.</w:t>
      </w:r>
    </w:p>
    <w:p w14:paraId="06EEA16F" w14:textId="77777777" w:rsidR="007C4929" w:rsidRPr="005B2378" w:rsidRDefault="007C4929" w:rsidP="0060475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>Doba plnění</w:t>
      </w:r>
    </w:p>
    <w:p w14:paraId="0BB3D3B4" w14:textId="77777777" w:rsidR="007C4929" w:rsidRPr="005B2378" w:rsidRDefault="007C4929" w:rsidP="007C4929">
      <w:pPr>
        <w:pStyle w:val="Zkladntext"/>
        <w:jc w:val="both"/>
        <w:rPr>
          <w:rFonts w:ascii="Arial" w:hAnsi="Arial" w:cs="Arial"/>
          <w:b/>
          <w:sz w:val="22"/>
          <w:szCs w:val="22"/>
        </w:rPr>
      </w:pPr>
    </w:p>
    <w:p w14:paraId="0CCD5299" w14:textId="77777777" w:rsidR="007C4929" w:rsidRPr="005B2378" w:rsidRDefault="007C4929" w:rsidP="007C4929">
      <w:pPr>
        <w:pStyle w:val="Zkladntext"/>
        <w:numPr>
          <w:ilvl w:val="0"/>
          <w:numId w:val="3"/>
        </w:numPr>
        <w:tabs>
          <w:tab w:val="clear" w:pos="360"/>
          <w:tab w:val="num" w:pos="567"/>
        </w:tabs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>Provádění díla bude probíhat takto:</w:t>
      </w:r>
    </w:p>
    <w:p w14:paraId="3BE65F85" w14:textId="77777777" w:rsidR="003369B9" w:rsidRPr="005B2378" w:rsidRDefault="003369B9" w:rsidP="003369B9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</w:p>
    <w:p w14:paraId="0FEB440A" w14:textId="77777777" w:rsidR="00C47EBA" w:rsidRPr="005B2378" w:rsidRDefault="00C47EBA" w:rsidP="00C47EBA">
      <w:pPr>
        <w:pStyle w:val="Zkladntext"/>
        <w:jc w:val="both"/>
        <w:rPr>
          <w:rFonts w:ascii="Arial" w:hAnsi="Arial" w:cs="Arial"/>
          <w:sz w:val="22"/>
          <w:szCs w:val="22"/>
        </w:rPr>
      </w:pPr>
    </w:p>
    <w:tbl>
      <w:tblPr>
        <w:tblW w:w="8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7"/>
        <w:gridCol w:w="2835"/>
      </w:tblGrid>
      <w:tr w:rsidR="00886F6A" w:rsidRPr="005B2378" w14:paraId="0DF9D661" w14:textId="77777777" w:rsidTr="00886F6A">
        <w:trPr>
          <w:cantSplit/>
          <w:trHeight w:val="419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9DFB7D" w14:textId="77777777" w:rsidR="00886F6A" w:rsidRPr="005B2378" w:rsidRDefault="00886F6A" w:rsidP="00F4111A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3301F" w14:textId="77777777" w:rsidR="00886F6A" w:rsidRPr="005B2378" w:rsidRDefault="00886F6A" w:rsidP="00F4111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5B2378">
              <w:rPr>
                <w:rFonts w:ascii="Arial" w:hAnsi="Arial" w:cs="Arial"/>
                <w:b/>
                <w:sz w:val="22"/>
                <w:szCs w:val="22"/>
              </w:rPr>
              <w:t>Termín předání díla:</w:t>
            </w:r>
          </w:p>
        </w:tc>
      </w:tr>
      <w:tr w:rsidR="00886F6A" w:rsidRPr="005B2378" w14:paraId="6D7E5927" w14:textId="77777777" w:rsidTr="00886F6A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A1F4CB" w14:textId="7E3AAE30" w:rsidR="00886F6A" w:rsidRPr="005B2378" w:rsidRDefault="00886F6A" w:rsidP="001A7D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1. etapa koncept DUSP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8E9D431" w14:textId="25E70F69" w:rsidR="00886F6A" w:rsidRPr="005B3C42" w:rsidRDefault="00886F6A" w:rsidP="006A756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5B3C42">
              <w:rPr>
                <w:rFonts w:ascii="Arial" w:hAnsi="Arial" w:cs="Arial"/>
                <w:bCs/>
                <w:sz w:val="22"/>
                <w:szCs w:val="22"/>
              </w:rPr>
              <w:t>30.9.2022</w:t>
            </w:r>
          </w:p>
        </w:tc>
      </w:tr>
      <w:tr w:rsidR="00886F6A" w:rsidRPr="005B2378" w14:paraId="19D2CAED" w14:textId="77777777" w:rsidTr="00886F6A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E2377" w14:textId="6C75CCB2" w:rsidR="00886F6A" w:rsidRDefault="00886F6A" w:rsidP="001A7D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1. etapa čistopis DUSP</w:t>
            </w:r>
          </w:p>
          <w:p w14:paraId="41F871E9" w14:textId="7D674A66" w:rsidR="00886F6A" w:rsidRPr="00886F6A" w:rsidRDefault="00886F6A" w:rsidP="00886F6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336D693" w14:textId="06A14519" w:rsidR="00886F6A" w:rsidRDefault="00886F6A" w:rsidP="006A75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15. 11. 2022</w:t>
            </w:r>
          </w:p>
        </w:tc>
      </w:tr>
      <w:tr w:rsidR="00886F6A" w:rsidRPr="005B2378" w14:paraId="5A92F698" w14:textId="77777777" w:rsidTr="00886F6A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441CE" w14:textId="5CFCE1F8" w:rsidR="00886F6A" w:rsidRDefault="00886F6A" w:rsidP="001A7D60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2. etapa koncept DUSP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359A9D9" w14:textId="21D5A7CD" w:rsidR="00886F6A" w:rsidRDefault="00886F6A" w:rsidP="006A75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31. 5. 2023</w:t>
            </w:r>
          </w:p>
          <w:p w14:paraId="68FD5AD8" w14:textId="78C04666" w:rsidR="00886F6A" w:rsidRPr="00886F6A" w:rsidRDefault="00886F6A" w:rsidP="00886F6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86F6A" w:rsidRPr="005B2378" w14:paraId="4DA5C0CC" w14:textId="77777777" w:rsidTr="00886F6A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9E865" w14:textId="09645984" w:rsidR="00886F6A" w:rsidRDefault="00886F6A" w:rsidP="00886F6A">
            <w:pPr>
              <w:tabs>
                <w:tab w:val="left" w:pos="93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2.  etapa čistopis DUSP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6F55AB6" w14:textId="3A036BF1" w:rsidR="00886F6A" w:rsidRDefault="00886F6A" w:rsidP="006A756A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31. 7. 2023</w:t>
            </w:r>
          </w:p>
        </w:tc>
      </w:tr>
      <w:tr w:rsidR="003B4C25" w:rsidRPr="005B2378" w14:paraId="42E9F840" w14:textId="77777777" w:rsidTr="003B4C25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71758" w14:textId="2C5213E4" w:rsidR="003B4C25" w:rsidRDefault="00675747" w:rsidP="00886F6A">
            <w:pPr>
              <w:tabs>
                <w:tab w:val="left" w:pos="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Zahájení společného řízení k povolení stavby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A17822F" w14:textId="76ACDB5F" w:rsidR="003B4C25" w:rsidRDefault="005B3C42" w:rsidP="006A756A">
            <w:pPr>
              <w:rPr>
                <w:sz w:val="24"/>
                <w:szCs w:val="24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  <w:tr w:rsidR="003B4C25" w:rsidRPr="005B2378" w14:paraId="1269C923" w14:textId="77777777" w:rsidTr="00886F6A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9AEF5" w14:textId="6D771F65" w:rsidR="003B4C25" w:rsidRDefault="00675747" w:rsidP="00886F6A">
            <w:pPr>
              <w:tabs>
                <w:tab w:val="left" w:pos="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Pravomocné společné</w:t>
            </w:r>
            <w:r>
              <w:rPr>
                <w:sz w:val="24"/>
                <w:szCs w:val="24"/>
              </w:rPr>
              <w:t> povolení stavby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49C079" w14:textId="2DAFB093" w:rsidR="003B4C25" w:rsidRPr="005B3C42" w:rsidRDefault="005B3C42" w:rsidP="006A756A">
            <w:pPr>
              <w:rPr>
                <w:sz w:val="24"/>
                <w:szCs w:val="24"/>
                <w:highlight w:val="yellow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</w:tbl>
    <w:p w14:paraId="232F28F4" w14:textId="77777777" w:rsidR="003C6BDD" w:rsidRDefault="003C6BDD" w:rsidP="003C6BD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6342CED0" w14:textId="77777777" w:rsidR="009246B4" w:rsidRPr="005B2378" w:rsidRDefault="009246B4" w:rsidP="003C6BDD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1504E7EB" w14:textId="77777777" w:rsidR="007C4929" w:rsidRPr="005B2378" w:rsidRDefault="0062493B" w:rsidP="00995AE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="007C4929" w:rsidRPr="005B2378">
        <w:rPr>
          <w:rFonts w:ascii="Arial" w:hAnsi="Arial" w:cs="Arial"/>
          <w:b/>
          <w:sz w:val="22"/>
          <w:szCs w:val="22"/>
        </w:rPr>
        <w:t>V.</w:t>
      </w:r>
    </w:p>
    <w:p w14:paraId="7841DA7D" w14:textId="77777777" w:rsidR="007C4929" w:rsidRPr="005B2378" w:rsidRDefault="007C4929" w:rsidP="00995AE0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>Cena díla</w:t>
      </w:r>
    </w:p>
    <w:p w14:paraId="1167EF7D" w14:textId="77777777" w:rsidR="007C4929" w:rsidRPr="005B2378" w:rsidRDefault="007C4929" w:rsidP="007C4929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B5B4E79" w14:textId="77777777" w:rsidR="007C4929" w:rsidRPr="005B2378" w:rsidRDefault="007C4929" w:rsidP="007C4929">
      <w:pPr>
        <w:pStyle w:val="Zkladntext"/>
        <w:numPr>
          <w:ilvl w:val="0"/>
          <w:numId w:val="4"/>
        </w:numPr>
        <w:tabs>
          <w:tab w:val="clear" w:pos="48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lastRenderedPageBreak/>
        <w:t xml:space="preserve">Cena provedení díla představuje souhrn cen všech prací a dodávek, které byly vyprojektovány nebo výslovně uvedeny </w:t>
      </w:r>
      <w:r w:rsidR="00FE5481" w:rsidRPr="005B2378">
        <w:rPr>
          <w:rFonts w:ascii="Arial" w:hAnsi="Arial" w:cs="Arial"/>
          <w:sz w:val="22"/>
          <w:szCs w:val="22"/>
        </w:rPr>
        <w:t>P</w:t>
      </w:r>
      <w:r w:rsidRPr="005B2378">
        <w:rPr>
          <w:rFonts w:ascii="Arial" w:hAnsi="Arial" w:cs="Arial"/>
          <w:sz w:val="22"/>
          <w:szCs w:val="22"/>
        </w:rPr>
        <w:t xml:space="preserve">rojektantem nebo jeho poradci a specialisty. </w:t>
      </w:r>
    </w:p>
    <w:p w14:paraId="58DE5D69" w14:textId="77777777" w:rsidR="007C4929" w:rsidRDefault="007C4929" w:rsidP="007C4929">
      <w:pPr>
        <w:pStyle w:val="Zkladntext"/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5B25CBC" w14:textId="77777777" w:rsidR="0090527B" w:rsidRDefault="0090527B" w:rsidP="00550E28">
      <w:pPr>
        <w:pStyle w:val="Zkladntext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2A21C1">
        <w:rPr>
          <w:rFonts w:ascii="Arial" w:hAnsi="Arial" w:cs="Arial"/>
          <w:sz w:val="22"/>
          <w:szCs w:val="22"/>
        </w:rPr>
        <w:t>Celková výše honoráře je</w:t>
      </w:r>
      <w:r w:rsidR="00251F51">
        <w:rPr>
          <w:rFonts w:ascii="Arial" w:hAnsi="Arial" w:cs="Arial"/>
          <w:sz w:val="22"/>
          <w:szCs w:val="22"/>
        </w:rPr>
        <w:t xml:space="preserve"> </w:t>
      </w:r>
      <w:r w:rsidRPr="002A21C1">
        <w:rPr>
          <w:rFonts w:ascii="Arial" w:hAnsi="Arial" w:cs="Arial"/>
          <w:sz w:val="22"/>
          <w:szCs w:val="22"/>
        </w:rPr>
        <w:t xml:space="preserve">dohodnuta stranami smlouvy takto: </w:t>
      </w:r>
    </w:p>
    <w:p w14:paraId="069C7F1A" w14:textId="77777777" w:rsidR="00550E28" w:rsidRPr="005B2378" w:rsidRDefault="00550E28" w:rsidP="00550E28">
      <w:pPr>
        <w:pStyle w:val="Zkladntext"/>
        <w:ind w:left="480"/>
        <w:jc w:val="both"/>
        <w:rPr>
          <w:rFonts w:ascii="Arial" w:hAnsi="Arial" w:cs="Arial"/>
          <w:sz w:val="22"/>
          <w:szCs w:val="22"/>
        </w:rPr>
      </w:pPr>
    </w:p>
    <w:p w14:paraId="3CC4C404" w14:textId="77777777" w:rsidR="00550E28" w:rsidRPr="005B2378" w:rsidRDefault="00550E28" w:rsidP="00550E28">
      <w:pPr>
        <w:pStyle w:val="Zkladntext"/>
        <w:ind w:left="480"/>
        <w:jc w:val="both"/>
        <w:rPr>
          <w:rFonts w:ascii="Arial" w:hAnsi="Arial" w:cs="Arial"/>
          <w:sz w:val="22"/>
          <w:szCs w:val="22"/>
        </w:rPr>
      </w:pPr>
    </w:p>
    <w:tbl>
      <w:tblPr>
        <w:tblW w:w="89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47"/>
        <w:gridCol w:w="2835"/>
      </w:tblGrid>
      <w:tr w:rsidR="00675747" w:rsidRPr="005B2378" w14:paraId="3B534682" w14:textId="77777777" w:rsidTr="004D7FCB">
        <w:trPr>
          <w:cantSplit/>
          <w:trHeight w:val="419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40703" w14:textId="77777777" w:rsidR="00675747" w:rsidRPr="005B2378" w:rsidRDefault="00675747" w:rsidP="004D7FC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E06AF" w14:textId="574A6900" w:rsidR="00675747" w:rsidRPr="005B2378" w:rsidRDefault="00675747" w:rsidP="004D7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Cena bez DPH</w:t>
            </w:r>
          </w:p>
        </w:tc>
      </w:tr>
      <w:tr w:rsidR="00675747" w:rsidRPr="005B2378" w14:paraId="4C8BA075" w14:textId="77777777" w:rsidTr="004D7FCB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4C864" w14:textId="77777777" w:rsidR="00675747" w:rsidRPr="005B2378" w:rsidRDefault="00675747" w:rsidP="004D7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1. etapa koncept DUSP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C484BAB" w14:textId="4815B897" w:rsidR="00675747" w:rsidRPr="005B3C42" w:rsidRDefault="005B3C42" w:rsidP="004D7FC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  <w:tr w:rsidR="00675747" w14:paraId="081E2FE0" w14:textId="77777777" w:rsidTr="004D7FCB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79155" w14:textId="77777777" w:rsidR="00675747" w:rsidRDefault="00675747" w:rsidP="004D7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1. etapa čistopis DUSP</w:t>
            </w:r>
          </w:p>
          <w:p w14:paraId="08AF21C7" w14:textId="77777777" w:rsidR="00675747" w:rsidRPr="00886F6A" w:rsidRDefault="00675747" w:rsidP="004D7FC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1AF961A" w14:textId="045753BF" w:rsidR="00675747" w:rsidRPr="005B3C42" w:rsidRDefault="005B3C42" w:rsidP="004D7FC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  <w:tr w:rsidR="00675747" w:rsidRPr="00886F6A" w14:paraId="6ED61F3E" w14:textId="77777777" w:rsidTr="004D7FCB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F6258" w14:textId="77777777" w:rsidR="00675747" w:rsidRDefault="00675747" w:rsidP="004D7FCB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 2. etapa koncept DUSP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7461BB" w14:textId="25348687" w:rsidR="00675747" w:rsidRPr="005B3C42" w:rsidRDefault="005B3C42" w:rsidP="004D7FCB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  <w:tr w:rsidR="00675747" w14:paraId="32E1B208" w14:textId="77777777" w:rsidTr="00675747">
        <w:trPr>
          <w:cantSplit/>
          <w:trHeight w:val="554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98556" w14:textId="77777777" w:rsidR="00675747" w:rsidRDefault="00675747" w:rsidP="004D7FCB">
            <w:pPr>
              <w:tabs>
                <w:tab w:val="left" w:pos="930"/>
              </w:tabs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2.  etapa čistopis DUSP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BFCF8CC" w14:textId="6B19AF19" w:rsidR="00675747" w:rsidRPr="005B3C42" w:rsidRDefault="005B3C42" w:rsidP="004D7FCB">
            <w:pPr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  <w:tr w:rsidR="00675747" w14:paraId="71D527D4" w14:textId="77777777" w:rsidTr="004D7FCB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7A391" w14:textId="77777777" w:rsidR="00675747" w:rsidRDefault="00675747" w:rsidP="004D7FCB">
            <w:pPr>
              <w:tabs>
                <w:tab w:val="left" w:pos="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Zahájení společného řízení k povolení stavby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CAB02A" w14:textId="535F4BEA" w:rsidR="00675747" w:rsidRPr="005B3C42" w:rsidRDefault="005B3C42" w:rsidP="004D7FCB">
            <w:pPr>
              <w:rPr>
                <w:sz w:val="24"/>
                <w:szCs w:val="24"/>
                <w:highlight w:val="yellow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  <w:tr w:rsidR="00675747" w14:paraId="4FF37FC8" w14:textId="77777777" w:rsidTr="004D7FCB">
        <w:trPr>
          <w:cantSplit/>
          <w:trHeight w:val="690"/>
          <w:tblHeader/>
        </w:trPr>
        <w:tc>
          <w:tcPr>
            <w:tcW w:w="6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5D16D" w14:textId="77777777" w:rsidR="00675747" w:rsidRDefault="00675747" w:rsidP="004D7FCB">
            <w:pPr>
              <w:tabs>
                <w:tab w:val="left" w:pos="93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Pravomocné společné povolení stavby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14:paraId="721FFB2A" w14:textId="09F03756" w:rsidR="00675747" w:rsidRPr="005B3C42" w:rsidRDefault="005B3C42" w:rsidP="004D7FCB">
            <w:pPr>
              <w:rPr>
                <w:sz w:val="24"/>
                <w:szCs w:val="24"/>
                <w:highlight w:val="yellow"/>
              </w:rPr>
            </w:pPr>
            <w:r w:rsidRPr="005B3C42">
              <w:rPr>
                <w:sz w:val="24"/>
                <w:szCs w:val="24"/>
                <w:highlight w:val="yellow"/>
              </w:rPr>
              <w:t>Bude doplněno</w:t>
            </w:r>
          </w:p>
        </w:tc>
      </w:tr>
    </w:tbl>
    <w:p w14:paraId="5AA07A54" w14:textId="77777777" w:rsidR="00550E28" w:rsidRPr="005B2378" w:rsidRDefault="00550E28" w:rsidP="00550E28">
      <w:pPr>
        <w:pStyle w:val="Zkladntext"/>
        <w:ind w:left="480"/>
        <w:jc w:val="both"/>
        <w:rPr>
          <w:rFonts w:ascii="Arial" w:hAnsi="Arial" w:cs="Arial"/>
          <w:sz w:val="22"/>
          <w:szCs w:val="22"/>
        </w:rPr>
      </w:pPr>
    </w:p>
    <w:p w14:paraId="5981CF2B" w14:textId="77777777" w:rsidR="00550E28" w:rsidRPr="005B2378" w:rsidRDefault="00550E28" w:rsidP="00550E28">
      <w:pPr>
        <w:pStyle w:val="Zkladntext"/>
        <w:ind w:left="480"/>
        <w:jc w:val="both"/>
        <w:rPr>
          <w:rFonts w:ascii="Arial" w:hAnsi="Arial" w:cs="Arial"/>
          <w:sz w:val="22"/>
          <w:szCs w:val="22"/>
        </w:rPr>
      </w:pPr>
    </w:p>
    <w:p w14:paraId="63F5789D" w14:textId="77777777" w:rsidR="00550E28" w:rsidRPr="002A21C1" w:rsidRDefault="00550E28" w:rsidP="00550E28">
      <w:pPr>
        <w:pStyle w:val="Zkladntext"/>
        <w:ind w:left="480"/>
        <w:jc w:val="both"/>
        <w:rPr>
          <w:rFonts w:ascii="Arial" w:hAnsi="Arial" w:cs="Arial"/>
          <w:sz w:val="22"/>
          <w:szCs w:val="22"/>
        </w:rPr>
      </w:pPr>
    </w:p>
    <w:p w14:paraId="5B2110A0" w14:textId="77777777" w:rsidR="0090527B" w:rsidRPr="002A21C1" w:rsidRDefault="0090527B" w:rsidP="0090527B">
      <w:pPr>
        <w:ind w:firstLine="357"/>
        <w:jc w:val="both"/>
        <w:rPr>
          <w:rFonts w:ascii="Arial" w:hAnsi="Arial" w:cs="Arial"/>
          <w:sz w:val="22"/>
          <w:szCs w:val="22"/>
        </w:rPr>
      </w:pPr>
      <w:r w:rsidRPr="002A21C1">
        <w:rPr>
          <w:rFonts w:ascii="Arial" w:hAnsi="Arial" w:cs="Arial"/>
          <w:sz w:val="22"/>
          <w:szCs w:val="22"/>
        </w:rPr>
        <w:t>Cen</w:t>
      </w:r>
      <w:r w:rsidR="00251F51">
        <w:rPr>
          <w:rFonts w:ascii="Arial" w:hAnsi="Arial" w:cs="Arial"/>
          <w:sz w:val="22"/>
          <w:szCs w:val="22"/>
        </w:rPr>
        <w:t>a</w:t>
      </w:r>
      <w:r w:rsidRPr="002A21C1">
        <w:rPr>
          <w:rFonts w:ascii="Arial" w:hAnsi="Arial" w:cs="Arial"/>
          <w:sz w:val="22"/>
          <w:szCs w:val="22"/>
        </w:rPr>
        <w:t xml:space="preserve"> j</w:t>
      </w:r>
      <w:r w:rsidR="00251F51">
        <w:rPr>
          <w:rFonts w:ascii="Arial" w:hAnsi="Arial" w:cs="Arial"/>
          <w:sz w:val="22"/>
          <w:szCs w:val="22"/>
        </w:rPr>
        <w:t>e</w:t>
      </w:r>
      <w:r w:rsidRPr="002A21C1">
        <w:rPr>
          <w:rFonts w:ascii="Arial" w:hAnsi="Arial" w:cs="Arial"/>
          <w:sz w:val="22"/>
          <w:szCs w:val="22"/>
        </w:rPr>
        <w:t xml:space="preserve"> uveden</w:t>
      </w:r>
      <w:r w:rsidR="00251F51">
        <w:rPr>
          <w:rFonts w:ascii="Arial" w:hAnsi="Arial" w:cs="Arial"/>
          <w:sz w:val="22"/>
          <w:szCs w:val="22"/>
        </w:rPr>
        <w:t>a</w:t>
      </w:r>
      <w:r w:rsidRPr="002A21C1">
        <w:rPr>
          <w:rFonts w:ascii="Arial" w:hAnsi="Arial" w:cs="Arial"/>
          <w:sz w:val="22"/>
          <w:szCs w:val="22"/>
        </w:rPr>
        <w:t xml:space="preserve"> bez DPH, která bude fakturována společně s cenou v aktuální sazbě.</w:t>
      </w:r>
    </w:p>
    <w:p w14:paraId="1E87B20E" w14:textId="77777777" w:rsidR="0090527B" w:rsidRPr="002A21C1" w:rsidRDefault="0090527B" w:rsidP="0090527B">
      <w:pPr>
        <w:ind w:firstLine="357"/>
        <w:jc w:val="both"/>
        <w:rPr>
          <w:rFonts w:ascii="Arial" w:hAnsi="Arial" w:cs="Arial"/>
          <w:sz w:val="22"/>
          <w:szCs w:val="22"/>
        </w:rPr>
      </w:pPr>
    </w:p>
    <w:p w14:paraId="56C67417" w14:textId="77777777" w:rsidR="001A7D60" w:rsidRDefault="0090527B" w:rsidP="001A7D60">
      <w:pPr>
        <w:pStyle w:val="Zkladntext"/>
        <w:ind w:left="426" w:hanging="426"/>
        <w:jc w:val="both"/>
        <w:rPr>
          <w:rFonts w:ascii="Arial" w:hAnsi="Arial" w:cs="Arial"/>
          <w:sz w:val="22"/>
          <w:szCs w:val="22"/>
        </w:rPr>
      </w:pPr>
      <w:r w:rsidRPr="002A21C1">
        <w:rPr>
          <w:rFonts w:ascii="Arial" w:hAnsi="Arial" w:cs="Arial"/>
          <w:sz w:val="22"/>
          <w:szCs w:val="22"/>
        </w:rPr>
        <w:t xml:space="preserve">3. </w:t>
      </w:r>
      <w:r w:rsidRPr="002A21C1">
        <w:rPr>
          <w:rFonts w:ascii="Arial" w:hAnsi="Arial" w:cs="Arial"/>
          <w:sz w:val="22"/>
          <w:szCs w:val="22"/>
        </w:rPr>
        <w:tab/>
      </w:r>
      <w:r w:rsidR="007C4929" w:rsidRPr="005B2378">
        <w:rPr>
          <w:rFonts w:ascii="Arial" w:hAnsi="Arial" w:cs="Arial"/>
          <w:sz w:val="22"/>
          <w:szCs w:val="22"/>
        </w:rPr>
        <w:t xml:space="preserve">Cena </w:t>
      </w:r>
      <w:r w:rsidR="00857323" w:rsidRPr="005B2378">
        <w:rPr>
          <w:rFonts w:ascii="Arial" w:hAnsi="Arial" w:cs="Arial"/>
          <w:sz w:val="22"/>
          <w:szCs w:val="22"/>
        </w:rPr>
        <w:t xml:space="preserve">za </w:t>
      </w:r>
      <w:r w:rsidR="00EF38E9">
        <w:rPr>
          <w:rFonts w:ascii="Arial" w:hAnsi="Arial" w:cs="Arial"/>
          <w:sz w:val="22"/>
          <w:szCs w:val="22"/>
        </w:rPr>
        <w:t xml:space="preserve">díla </w:t>
      </w:r>
      <w:r w:rsidR="00857323" w:rsidRPr="005B2378">
        <w:rPr>
          <w:rFonts w:ascii="Arial" w:hAnsi="Arial" w:cs="Arial"/>
          <w:sz w:val="22"/>
          <w:szCs w:val="22"/>
        </w:rPr>
        <w:t xml:space="preserve"> bude uhrazena</w:t>
      </w:r>
      <w:r w:rsidR="00B04DDF" w:rsidRPr="005B2378">
        <w:rPr>
          <w:rFonts w:ascii="Arial" w:hAnsi="Arial" w:cs="Arial"/>
          <w:sz w:val="22"/>
          <w:szCs w:val="22"/>
        </w:rPr>
        <w:t xml:space="preserve"> po předání a převzetí</w:t>
      </w:r>
      <w:r w:rsidR="00707BA1" w:rsidRPr="005B2378">
        <w:rPr>
          <w:rFonts w:ascii="Arial" w:hAnsi="Arial" w:cs="Arial"/>
          <w:sz w:val="22"/>
          <w:szCs w:val="22"/>
        </w:rPr>
        <w:t xml:space="preserve"> </w:t>
      </w:r>
      <w:r w:rsidR="00EF38E9">
        <w:rPr>
          <w:rFonts w:ascii="Arial" w:hAnsi="Arial" w:cs="Arial"/>
          <w:sz w:val="22"/>
          <w:szCs w:val="22"/>
        </w:rPr>
        <w:t>dokončené</w:t>
      </w:r>
      <w:r w:rsidR="001C0012">
        <w:rPr>
          <w:rFonts w:ascii="Arial" w:hAnsi="Arial" w:cs="Arial"/>
          <w:sz w:val="22"/>
          <w:szCs w:val="22"/>
        </w:rPr>
        <w:t xml:space="preserve">ho díla bez vad a nedodělků </w:t>
      </w:r>
      <w:r w:rsidR="007C4929" w:rsidRPr="005B2378">
        <w:rPr>
          <w:rFonts w:ascii="Arial" w:hAnsi="Arial" w:cs="Arial"/>
          <w:sz w:val="22"/>
          <w:szCs w:val="22"/>
        </w:rPr>
        <w:t xml:space="preserve"> na základě faktury – daňového dokladu </w:t>
      </w:r>
      <w:r w:rsidR="00FE5481" w:rsidRPr="005B2378">
        <w:rPr>
          <w:rFonts w:ascii="Arial" w:hAnsi="Arial" w:cs="Arial"/>
          <w:sz w:val="22"/>
          <w:szCs w:val="22"/>
        </w:rPr>
        <w:t>P</w:t>
      </w:r>
      <w:r w:rsidR="007C4929" w:rsidRPr="005B2378">
        <w:rPr>
          <w:rFonts w:ascii="Arial" w:hAnsi="Arial" w:cs="Arial"/>
          <w:sz w:val="22"/>
          <w:szCs w:val="22"/>
        </w:rPr>
        <w:t>rojektanta</w:t>
      </w:r>
      <w:r w:rsidR="00B04DDF" w:rsidRPr="005B2378">
        <w:rPr>
          <w:rFonts w:ascii="Arial" w:hAnsi="Arial" w:cs="Arial"/>
          <w:sz w:val="22"/>
          <w:szCs w:val="22"/>
        </w:rPr>
        <w:t>.</w:t>
      </w:r>
      <w:r w:rsidR="00D40EFF" w:rsidRPr="005B2378">
        <w:rPr>
          <w:rFonts w:ascii="Arial" w:hAnsi="Arial" w:cs="Arial"/>
          <w:sz w:val="22"/>
          <w:szCs w:val="22"/>
        </w:rPr>
        <w:t xml:space="preserve"> </w:t>
      </w:r>
      <w:r w:rsidR="00EF38E9">
        <w:rPr>
          <w:rFonts w:ascii="Arial" w:hAnsi="Arial" w:cs="Arial"/>
          <w:sz w:val="22"/>
          <w:szCs w:val="22"/>
        </w:rPr>
        <w:t xml:space="preserve">  </w:t>
      </w:r>
    </w:p>
    <w:p w14:paraId="16606841" w14:textId="77777777" w:rsidR="001A7D60" w:rsidRDefault="001A7D60" w:rsidP="001A7D60">
      <w:pPr>
        <w:pStyle w:val="Zklad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B8C4D8C" w14:textId="77777777" w:rsidR="001A7D60" w:rsidRDefault="001C0012" w:rsidP="001A7D60">
      <w:pPr>
        <w:pStyle w:val="Zkladntex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1A7D60">
        <w:rPr>
          <w:rFonts w:ascii="Arial" w:hAnsi="Arial" w:cs="Arial"/>
          <w:sz w:val="22"/>
          <w:szCs w:val="22"/>
        </w:rPr>
        <w:t>.</w:t>
      </w:r>
      <w:r w:rsidR="001A7D60">
        <w:rPr>
          <w:rFonts w:ascii="Arial" w:hAnsi="Arial" w:cs="Arial"/>
          <w:sz w:val="22"/>
          <w:szCs w:val="22"/>
        </w:rPr>
        <w:tab/>
      </w:r>
      <w:r w:rsidR="007C4929" w:rsidRPr="005B2378">
        <w:rPr>
          <w:rFonts w:ascii="Arial" w:hAnsi="Arial" w:cs="Arial"/>
          <w:sz w:val="22"/>
          <w:szCs w:val="22"/>
        </w:rPr>
        <w:t xml:space="preserve">Splatnost </w:t>
      </w:r>
      <w:r>
        <w:rPr>
          <w:rFonts w:ascii="Arial" w:hAnsi="Arial" w:cs="Arial"/>
          <w:sz w:val="22"/>
          <w:szCs w:val="22"/>
        </w:rPr>
        <w:t>f</w:t>
      </w:r>
      <w:r w:rsidR="007C4929" w:rsidRPr="005B2378">
        <w:rPr>
          <w:rFonts w:ascii="Arial" w:hAnsi="Arial" w:cs="Arial"/>
          <w:sz w:val="22"/>
          <w:szCs w:val="22"/>
        </w:rPr>
        <w:t>aktur</w:t>
      </w:r>
      <w:r>
        <w:rPr>
          <w:rFonts w:ascii="Arial" w:hAnsi="Arial" w:cs="Arial"/>
          <w:sz w:val="22"/>
          <w:szCs w:val="22"/>
        </w:rPr>
        <w:t>y</w:t>
      </w:r>
      <w:r w:rsidR="007C4929" w:rsidRPr="005B2378">
        <w:rPr>
          <w:rFonts w:ascii="Arial" w:hAnsi="Arial" w:cs="Arial"/>
          <w:sz w:val="22"/>
          <w:szCs w:val="22"/>
        </w:rPr>
        <w:t xml:space="preserve"> je </w:t>
      </w:r>
      <w:r w:rsidR="00C44DD3">
        <w:rPr>
          <w:rFonts w:ascii="Arial" w:hAnsi="Arial" w:cs="Arial"/>
          <w:sz w:val="22"/>
          <w:szCs w:val="22"/>
        </w:rPr>
        <w:t>14</w:t>
      </w:r>
      <w:r w:rsidR="007C4929" w:rsidRPr="005B2378">
        <w:rPr>
          <w:rFonts w:ascii="Arial" w:hAnsi="Arial" w:cs="Arial"/>
          <w:sz w:val="22"/>
          <w:szCs w:val="22"/>
        </w:rPr>
        <w:t xml:space="preserve"> dn</w:t>
      </w:r>
      <w:r w:rsidR="00FE5481" w:rsidRPr="005B2378">
        <w:rPr>
          <w:rFonts w:ascii="Arial" w:hAnsi="Arial" w:cs="Arial"/>
          <w:sz w:val="22"/>
          <w:szCs w:val="22"/>
        </w:rPr>
        <w:t>ů</w:t>
      </w:r>
      <w:r w:rsidR="007C4929" w:rsidRPr="005B2378">
        <w:rPr>
          <w:rFonts w:ascii="Arial" w:hAnsi="Arial" w:cs="Arial"/>
          <w:sz w:val="22"/>
          <w:szCs w:val="22"/>
        </w:rPr>
        <w:t xml:space="preserve"> ode dne doručení faktury </w:t>
      </w:r>
      <w:r w:rsidR="0066462E" w:rsidRPr="005B2378">
        <w:rPr>
          <w:rFonts w:ascii="Arial" w:hAnsi="Arial" w:cs="Arial"/>
          <w:sz w:val="22"/>
          <w:szCs w:val="22"/>
        </w:rPr>
        <w:t>O</w:t>
      </w:r>
      <w:r w:rsidR="007C4929" w:rsidRPr="005B2378">
        <w:rPr>
          <w:rFonts w:ascii="Arial" w:hAnsi="Arial" w:cs="Arial"/>
          <w:sz w:val="22"/>
          <w:szCs w:val="22"/>
        </w:rPr>
        <w:t xml:space="preserve">bjednateli. V případě, že faktura nebude obsahovat zákonem stanovené náležitosti a bude pro tyto nedostatky </w:t>
      </w:r>
      <w:r w:rsidR="0066462E" w:rsidRPr="005B2378">
        <w:rPr>
          <w:rFonts w:ascii="Arial" w:hAnsi="Arial" w:cs="Arial"/>
          <w:sz w:val="22"/>
          <w:szCs w:val="22"/>
        </w:rPr>
        <w:t>P</w:t>
      </w:r>
      <w:r w:rsidR="007C4929" w:rsidRPr="005B2378">
        <w:rPr>
          <w:rFonts w:ascii="Arial" w:hAnsi="Arial" w:cs="Arial"/>
          <w:sz w:val="22"/>
          <w:szCs w:val="22"/>
        </w:rPr>
        <w:t>rojektantovi vrácena, dojde k posunutí splatnosti o příslušný počet dn</w:t>
      </w:r>
      <w:r w:rsidR="0066462E" w:rsidRPr="005B2378">
        <w:rPr>
          <w:rFonts w:ascii="Arial" w:hAnsi="Arial" w:cs="Arial"/>
          <w:sz w:val="22"/>
          <w:szCs w:val="22"/>
        </w:rPr>
        <w:t>ů</w:t>
      </w:r>
      <w:r w:rsidR="007C4929" w:rsidRPr="005B2378">
        <w:rPr>
          <w:rFonts w:ascii="Arial" w:hAnsi="Arial" w:cs="Arial"/>
          <w:sz w:val="22"/>
          <w:szCs w:val="22"/>
        </w:rPr>
        <w:t xml:space="preserve"> a </w:t>
      </w:r>
      <w:r w:rsidR="0066462E" w:rsidRPr="005B2378">
        <w:rPr>
          <w:rFonts w:ascii="Arial" w:hAnsi="Arial" w:cs="Arial"/>
          <w:sz w:val="22"/>
          <w:szCs w:val="22"/>
        </w:rPr>
        <w:t>O</w:t>
      </w:r>
      <w:r w:rsidR="007C4929" w:rsidRPr="005B2378">
        <w:rPr>
          <w:rFonts w:ascii="Arial" w:hAnsi="Arial" w:cs="Arial"/>
          <w:sz w:val="22"/>
          <w:szCs w:val="22"/>
        </w:rPr>
        <w:t>bjednatel není v prodlení s placením příslušné části ceny díla</w:t>
      </w:r>
      <w:r w:rsidR="00C1096B">
        <w:rPr>
          <w:rFonts w:ascii="Arial" w:hAnsi="Arial" w:cs="Arial"/>
          <w:sz w:val="22"/>
          <w:szCs w:val="22"/>
        </w:rPr>
        <w:t xml:space="preserve">. </w:t>
      </w:r>
    </w:p>
    <w:p w14:paraId="2087B5B9" w14:textId="77777777" w:rsidR="001A7D60" w:rsidRDefault="001A7D60" w:rsidP="001A7D60">
      <w:pPr>
        <w:pStyle w:val="Zkladntext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534716" w14:textId="77777777" w:rsidR="00C44DD3" w:rsidRDefault="001C0012" w:rsidP="001A7D60">
      <w:pPr>
        <w:pStyle w:val="Zkladntext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="001A7D60">
        <w:rPr>
          <w:rFonts w:ascii="Arial" w:hAnsi="Arial" w:cs="Arial"/>
          <w:sz w:val="22"/>
          <w:szCs w:val="22"/>
        </w:rPr>
        <w:t>.</w:t>
      </w:r>
      <w:r w:rsidR="001A7D60">
        <w:rPr>
          <w:rFonts w:ascii="Arial" w:hAnsi="Arial" w:cs="Arial"/>
          <w:sz w:val="22"/>
          <w:szCs w:val="22"/>
        </w:rPr>
        <w:tab/>
      </w:r>
      <w:r w:rsidR="007C4929" w:rsidRPr="00C44DD3">
        <w:rPr>
          <w:rFonts w:ascii="Arial" w:hAnsi="Arial" w:cs="Arial"/>
          <w:sz w:val="22"/>
          <w:szCs w:val="22"/>
        </w:rPr>
        <w:t xml:space="preserve">V případě prodlení </w:t>
      </w:r>
      <w:r w:rsidR="0066462E" w:rsidRPr="00C44DD3">
        <w:rPr>
          <w:rFonts w:ascii="Arial" w:hAnsi="Arial" w:cs="Arial"/>
          <w:sz w:val="22"/>
          <w:szCs w:val="22"/>
        </w:rPr>
        <w:t>P</w:t>
      </w:r>
      <w:r w:rsidR="007C4929" w:rsidRPr="00C44DD3">
        <w:rPr>
          <w:rFonts w:ascii="Arial" w:hAnsi="Arial" w:cs="Arial"/>
          <w:sz w:val="22"/>
          <w:szCs w:val="22"/>
        </w:rPr>
        <w:t>rojektanta s předáním </w:t>
      </w:r>
      <w:r w:rsidR="00DE270E" w:rsidRPr="00C44DD3">
        <w:rPr>
          <w:rFonts w:ascii="Arial" w:hAnsi="Arial" w:cs="Arial"/>
          <w:sz w:val="22"/>
          <w:szCs w:val="22"/>
        </w:rPr>
        <w:t xml:space="preserve">díla </w:t>
      </w:r>
      <w:r w:rsidR="007C4929" w:rsidRPr="00C44DD3">
        <w:rPr>
          <w:rFonts w:ascii="Arial" w:hAnsi="Arial" w:cs="Arial"/>
          <w:sz w:val="22"/>
          <w:szCs w:val="22"/>
        </w:rPr>
        <w:t>se sjednan</w:t>
      </w:r>
      <w:r>
        <w:rPr>
          <w:rFonts w:ascii="Arial" w:hAnsi="Arial" w:cs="Arial"/>
          <w:sz w:val="22"/>
          <w:szCs w:val="22"/>
        </w:rPr>
        <w:t>á</w:t>
      </w:r>
      <w:r w:rsidR="007C4929" w:rsidRPr="00C44DD3">
        <w:rPr>
          <w:rFonts w:ascii="Arial" w:hAnsi="Arial" w:cs="Arial"/>
          <w:sz w:val="22"/>
          <w:szCs w:val="22"/>
        </w:rPr>
        <w:t xml:space="preserve"> cen</w:t>
      </w:r>
      <w:r>
        <w:rPr>
          <w:rFonts w:ascii="Arial" w:hAnsi="Arial" w:cs="Arial"/>
          <w:sz w:val="22"/>
          <w:szCs w:val="22"/>
        </w:rPr>
        <w:t>a</w:t>
      </w:r>
      <w:r w:rsidR="007C4929" w:rsidRPr="00C44DD3">
        <w:rPr>
          <w:rFonts w:ascii="Arial" w:hAnsi="Arial" w:cs="Arial"/>
          <w:sz w:val="22"/>
          <w:szCs w:val="22"/>
        </w:rPr>
        <w:t xml:space="preserve"> díla snižuje o 0,</w:t>
      </w:r>
      <w:r w:rsidR="00C44DD3">
        <w:rPr>
          <w:rFonts w:ascii="Arial" w:hAnsi="Arial" w:cs="Arial"/>
          <w:sz w:val="22"/>
          <w:szCs w:val="22"/>
        </w:rPr>
        <w:t>0</w:t>
      </w:r>
      <w:r w:rsidR="007C4929" w:rsidRPr="00C44DD3">
        <w:rPr>
          <w:rFonts w:ascii="Arial" w:hAnsi="Arial" w:cs="Arial"/>
          <w:sz w:val="22"/>
          <w:szCs w:val="22"/>
        </w:rPr>
        <w:t>5 % za každý započatý den prodlení.</w:t>
      </w:r>
    </w:p>
    <w:p w14:paraId="42DAD868" w14:textId="77777777" w:rsidR="001A7D60" w:rsidRPr="005B2378" w:rsidRDefault="007C4929" w:rsidP="0072064C">
      <w:pPr>
        <w:pStyle w:val="Zkladntext"/>
        <w:ind w:left="360"/>
        <w:jc w:val="both"/>
        <w:rPr>
          <w:rFonts w:ascii="Arial" w:hAnsi="Arial" w:cs="Arial"/>
          <w:sz w:val="22"/>
          <w:szCs w:val="22"/>
        </w:rPr>
      </w:pPr>
      <w:r w:rsidRPr="00C44DD3">
        <w:rPr>
          <w:rFonts w:ascii="Arial" w:hAnsi="Arial" w:cs="Arial"/>
          <w:sz w:val="22"/>
          <w:szCs w:val="22"/>
        </w:rPr>
        <w:t xml:space="preserve">                                   </w:t>
      </w:r>
    </w:p>
    <w:p w14:paraId="60ACD736" w14:textId="77777777" w:rsidR="007C4929" w:rsidRPr="005B2378" w:rsidRDefault="007C4929" w:rsidP="00DD5DD1">
      <w:pPr>
        <w:pStyle w:val="Nadpis1"/>
        <w:jc w:val="center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>V.</w:t>
      </w:r>
    </w:p>
    <w:p w14:paraId="61C90CC1" w14:textId="77777777" w:rsidR="007C4929" w:rsidRPr="005B2378" w:rsidRDefault="0062493B" w:rsidP="00DD5DD1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Povinnosti smluvních stran </w:t>
      </w:r>
    </w:p>
    <w:p w14:paraId="78FB35A8" w14:textId="77777777" w:rsidR="007C4929" w:rsidRPr="005B2378" w:rsidRDefault="007C4929" w:rsidP="007C4929">
      <w:pPr>
        <w:pStyle w:val="Zkladntext"/>
        <w:rPr>
          <w:rFonts w:ascii="Arial" w:hAnsi="Arial" w:cs="Arial"/>
          <w:sz w:val="22"/>
          <w:szCs w:val="22"/>
        </w:rPr>
      </w:pPr>
    </w:p>
    <w:p w14:paraId="58465D4C" w14:textId="77777777" w:rsidR="00AE7180" w:rsidRPr="005B2378" w:rsidRDefault="00AE7180" w:rsidP="00AE7180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E7622C6" w14:textId="77777777" w:rsidR="00DC58AD" w:rsidRDefault="0062493B" w:rsidP="00DC58AD">
      <w:pPr>
        <w:pStyle w:val="Normal01"/>
        <w:numPr>
          <w:ilvl w:val="0"/>
          <w:numId w:val="5"/>
        </w:numPr>
        <w:tabs>
          <w:tab w:val="left" w:pos="851"/>
        </w:tabs>
        <w:jc w:val="both"/>
        <w:rPr>
          <w:rFonts w:cs="Arial"/>
          <w:sz w:val="22"/>
          <w:szCs w:val="22"/>
        </w:rPr>
      </w:pPr>
      <w:r w:rsidRPr="005B2378">
        <w:rPr>
          <w:rFonts w:cs="Arial"/>
          <w:sz w:val="22"/>
          <w:szCs w:val="22"/>
        </w:rPr>
        <w:t xml:space="preserve">Projektant </w:t>
      </w:r>
      <w:r>
        <w:rPr>
          <w:rFonts w:cs="Arial"/>
          <w:sz w:val="22"/>
          <w:szCs w:val="22"/>
        </w:rPr>
        <w:t>se zavazuje postupovat při zhotovování díla s odbornou péčí</w:t>
      </w:r>
      <w:r w:rsidR="00DC58AD">
        <w:rPr>
          <w:rFonts w:cs="Arial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</w:t>
      </w:r>
    </w:p>
    <w:p w14:paraId="3520CA91" w14:textId="77777777" w:rsidR="00DC58AD" w:rsidRDefault="00DC58AD" w:rsidP="00DC58AD">
      <w:pPr>
        <w:pStyle w:val="Normal01"/>
        <w:tabs>
          <w:tab w:val="left" w:pos="851"/>
        </w:tabs>
        <w:ind w:left="360"/>
        <w:jc w:val="both"/>
        <w:rPr>
          <w:rFonts w:cs="Arial"/>
          <w:sz w:val="22"/>
          <w:szCs w:val="22"/>
        </w:rPr>
      </w:pPr>
    </w:p>
    <w:p w14:paraId="4607DED6" w14:textId="5CAB04E9" w:rsidR="00DC58AD" w:rsidRDefault="0062493B" w:rsidP="00DC58AD">
      <w:pPr>
        <w:pStyle w:val="Normal01"/>
        <w:numPr>
          <w:ilvl w:val="0"/>
          <w:numId w:val="5"/>
        </w:numPr>
        <w:tabs>
          <w:tab w:val="left" w:pos="851"/>
        </w:tabs>
        <w:jc w:val="both"/>
        <w:rPr>
          <w:rFonts w:cs="Arial"/>
          <w:sz w:val="22"/>
          <w:szCs w:val="22"/>
        </w:rPr>
      </w:pPr>
      <w:r w:rsidRPr="00DC58AD">
        <w:rPr>
          <w:rFonts w:cs="Arial"/>
          <w:sz w:val="22"/>
          <w:szCs w:val="22"/>
        </w:rPr>
        <w:t>Projektant odpovídá za soulad odevzdaného díla s</w:t>
      </w:r>
      <w:r w:rsidR="00DC58AD" w:rsidRPr="00DC58AD">
        <w:rPr>
          <w:rFonts w:cs="Arial"/>
          <w:sz w:val="22"/>
          <w:szCs w:val="22"/>
        </w:rPr>
        <w:t xml:space="preserve"> právními předpisy, technickými normami, které jsou pro účely této smlouvy závazné, a pokyny objednatele.  </w:t>
      </w:r>
    </w:p>
    <w:p w14:paraId="135E5820" w14:textId="77777777" w:rsidR="00675747" w:rsidRDefault="00675747" w:rsidP="00675747">
      <w:pPr>
        <w:pStyle w:val="Odstavecseseznamem"/>
        <w:rPr>
          <w:rFonts w:cs="Arial"/>
          <w:sz w:val="22"/>
          <w:szCs w:val="22"/>
        </w:rPr>
      </w:pPr>
    </w:p>
    <w:p w14:paraId="36FCA07E" w14:textId="77777777" w:rsidR="005B2A39" w:rsidRPr="005B2A39" w:rsidRDefault="005B2A39" w:rsidP="005B2A39">
      <w:pPr>
        <w:pStyle w:val="Normlnweb"/>
        <w:numPr>
          <w:ilvl w:val="0"/>
          <w:numId w:val="5"/>
        </w:numPr>
        <w:rPr>
          <w:rFonts w:ascii="Arial" w:hAnsi="Arial" w:cs="Arial"/>
          <w:color w:val="000000"/>
          <w:sz w:val="22"/>
          <w:szCs w:val="22"/>
        </w:rPr>
      </w:pPr>
      <w:r w:rsidRPr="005B2A39">
        <w:rPr>
          <w:rFonts w:ascii="Arial" w:hAnsi="Arial" w:cs="Arial"/>
          <w:color w:val="000000"/>
          <w:sz w:val="22"/>
          <w:szCs w:val="22"/>
        </w:rPr>
        <w:t xml:space="preserve">Nedohodnou-li smluvní strany jiný počet </w:t>
      </w:r>
      <w:proofErr w:type="spellStart"/>
      <w:r w:rsidRPr="005B2A39">
        <w:rPr>
          <w:rFonts w:ascii="Arial" w:hAnsi="Arial" w:cs="Arial"/>
          <w:color w:val="000000"/>
          <w:sz w:val="22"/>
          <w:szCs w:val="22"/>
        </w:rPr>
        <w:t>paré</w:t>
      </w:r>
      <w:proofErr w:type="spellEnd"/>
      <w:r w:rsidRPr="005B2A39">
        <w:rPr>
          <w:rFonts w:ascii="Arial" w:hAnsi="Arial" w:cs="Arial"/>
          <w:color w:val="000000"/>
          <w:sz w:val="22"/>
          <w:szCs w:val="22"/>
        </w:rPr>
        <w:t xml:space="preserve">, dokumentace bude Objednateli odevzdána v následujícím počtu finálních </w:t>
      </w:r>
      <w:proofErr w:type="spellStart"/>
      <w:r w:rsidRPr="005B2A39">
        <w:rPr>
          <w:rFonts w:ascii="Arial" w:hAnsi="Arial" w:cs="Arial"/>
          <w:color w:val="000000"/>
          <w:sz w:val="22"/>
          <w:szCs w:val="22"/>
        </w:rPr>
        <w:t>paré</w:t>
      </w:r>
      <w:proofErr w:type="spellEnd"/>
      <w:r w:rsidRPr="005B2A39">
        <w:rPr>
          <w:rFonts w:ascii="Arial" w:hAnsi="Arial" w:cs="Arial"/>
          <w:color w:val="000000"/>
          <w:sz w:val="22"/>
          <w:szCs w:val="22"/>
        </w:rPr>
        <w:t>:</w:t>
      </w:r>
    </w:p>
    <w:p w14:paraId="14A5D911" w14:textId="3B3403D1" w:rsidR="009246B4" w:rsidRDefault="005B3C42" w:rsidP="005B2A39">
      <w:pPr>
        <w:pStyle w:val="Normlnweb"/>
        <w:numPr>
          <w:ilvl w:val="0"/>
          <w:numId w:val="49"/>
        </w:num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DUSP</w:t>
      </w:r>
      <w:r w:rsidR="009246B4">
        <w:rPr>
          <w:rFonts w:ascii="Arial" w:hAnsi="Arial" w:cs="Arial"/>
          <w:color w:val="000000"/>
          <w:sz w:val="22"/>
          <w:szCs w:val="22"/>
        </w:rPr>
        <w:t xml:space="preserve"> 3 </w:t>
      </w:r>
      <w:proofErr w:type="spellStart"/>
      <w:r w:rsidR="009246B4" w:rsidRPr="005B2A39">
        <w:rPr>
          <w:rFonts w:ascii="Arial" w:hAnsi="Arial" w:cs="Arial"/>
          <w:color w:val="000000"/>
          <w:sz w:val="22"/>
          <w:szCs w:val="22"/>
        </w:rPr>
        <w:t>paré</w:t>
      </w:r>
      <w:proofErr w:type="spellEnd"/>
      <w:r w:rsidR="009246B4" w:rsidRPr="005B2A39">
        <w:rPr>
          <w:rFonts w:ascii="Arial" w:hAnsi="Arial" w:cs="Arial"/>
          <w:color w:val="000000"/>
          <w:sz w:val="22"/>
          <w:szCs w:val="22"/>
        </w:rPr>
        <w:t xml:space="preserve"> + CD (DVD)</w:t>
      </w:r>
    </w:p>
    <w:p w14:paraId="39852C1B" w14:textId="77777777" w:rsidR="0062493B" w:rsidRDefault="00DC58AD" w:rsidP="00DD5013">
      <w:pPr>
        <w:pStyle w:val="Normal01"/>
        <w:numPr>
          <w:ilvl w:val="0"/>
          <w:numId w:val="5"/>
        </w:numPr>
        <w:tabs>
          <w:tab w:val="left" w:pos="851"/>
        </w:tabs>
        <w:jc w:val="both"/>
        <w:rPr>
          <w:rFonts w:cs="Arial"/>
          <w:sz w:val="22"/>
          <w:szCs w:val="22"/>
        </w:rPr>
      </w:pPr>
      <w:r w:rsidRPr="00251F51">
        <w:rPr>
          <w:sz w:val="22"/>
          <w:szCs w:val="22"/>
        </w:rPr>
        <w:lastRenderedPageBreak/>
        <w:t xml:space="preserve">Projektant </w:t>
      </w:r>
      <w:r w:rsidR="0062493B" w:rsidRPr="00251F51">
        <w:rPr>
          <w:rFonts w:cs="Arial"/>
          <w:sz w:val="22"/>
          <w:szCs w:val="22"/>
        </w:rPr>
        <w:t xml:space="preserve">takto zaručuje, že jím zhotovené dílo nemá vady a je Objednateli v souladu se smlouvou odpovědný za škodu způsobenou vykonáním nebo nevykonáním sjednaných činností a poskytnutím nebo neposkytnutím sjednaných služeb nebo vadami jím poskytnutého plnění na základě uzavřené smlouvy. </w:t>
      </w:r>
    </w:p>
    <w:p w14:paraId="44F9D3DC" w14:textId="77777777" w:rsidR="00251F51" w:rsidRPr="00251F51" w:rsidRDefault="00251F51" w:rsidP="00251F51">
      <w:pPr>
        <w:pStyle w:val="Normal01"/>
        <w:tabs>
          <w:tab w:val="left" w:pos="851"/>
        </w:tabs>
        <w:ind w:left="360"/>
        <w:jc w:val="both"/>
        <w:rPr>
          <w:rFonts w:cs="Arial"/>
          <w:sz w:val="22"/>
          <w:szCs w:val="22"/>
        </w:rPr>
      </w:pPr>
    </w:p>
    <w:p w14:paraId="3F4186C6" w14:textId="77777777" w:rsidR="0062493B" w:rsidRPr="005B2378" w:rsidRDefault="0062493B" w:rsidP="0062493B">
      <w:pPr>
        <w:pStyle w:val="Normal01"/>
        <w:numPr>
          <w:ilvl w:val="0"/>
          <w:numId w:val="5"/>
        </w:numPr>
        <w:tabs>
          <w:tab w:val="left" w:pos="851"/>
        </w:tabs>
        <w:jc w:val="both"/>
        <w:rPr>
          <w:rFonts w:cs="Arial"/>
          <w:sz w:val="22"/>
          <w:szCs w:val="22"/>
        </w:rPr>
      </w:pPr>
      <w:r w:rsidRPr="005B2378">
        <w:rPr>
          <w:rFonts w:cs="Arial"/>
          <w:sz w:val="22"/>
          <w:szCs w:val="22"/>
        </w:rPr>
        <w:t>Za vadu díla se považuje zejména:</w:t>
      </w:r>
    </w:p>
    <w:p w14:paraId="4FDC2A54" w14:textId="77777777" w:rsidR="0062493B" w:rsidRPr="005B2378" w:rsidRDefault="0062493B" w:rsidP="0062493B">
      <w:pPr>
        <w:pStyle w:val="Normal01"/>
        <w:tabs>
          <w:tab w:val="left" w:pos="851"/>
        </w:tabs>
        <w:ind w:left="360"/>
        <w:jc w:val="both"/>
        <w:rPr>
          <w:rFonts w:cs="Arial"/>
          <w:sz w:val="22"/>
          <w:szCs w:val="22"/>
        </w:rPr>
      </w:pPr>
    </w:p>
    <w:p w14:paraId="4C50AE88" w14:textId="77777777" w:rsidR="0062493B" w:rsidRPr="005B2378" w:rsidRDefault="0062493B" w:rsidP="0062493B">
      <w:pPr>
        <w:pStyle w:val="Normal01"/>
        <w:tabs>
          <w:tab w:val="left" w:pos="851"/>
        </w:tabs>
        <w:jc w:val="both"/>
        <w:rPr>
          <w:rFonts w:cs="Arial"/>
          <w:sz w:val="22"/>
          <w:szCs w:val="22"/>
        </w:rPr>
      </w:pPr>
      <w:r w:rsidRPr="005B2378">
        <w:rPr>
          <w:rFonts w:cs="Arial"/>
          <w:sz w:val="22"/>
          <w:szCs w:val="22"/>
        </w:rPr>
        <w:tab/>
        <w:t>- rozpor s platnými právními předpisy a technickými normami</w:t>
      </w:r>
    </w:p>
    <w:p w14:paraId="4E448553" w14:textId="6B25C423" w:rsidR="0062493B" w:rsidRPr="005B2378" w:rsidRDefault="0062493B" w:rsidP="0062493B">
      <w:pPr>
        <w:pStyle w:val="Normal01"/>
        <w:tabs>
          <w:tab w:val="left" w:pos="851"/>
        </w:tabs>
        <w:ind w:left="360"/>
        <w:jc w:val="both"/>
        <w:rPr>
          <w:rFonts w:cs="Arial"/>
          <w:sz w:val="22"/>
          <w:szCs w:val="22"/>
        </w:rPr>
      </w:pPr>
      <w:r w:rsidRPr="005B2378">
        <w:rPr>
          <w:rFonts w:cs="Arial"/>
          <w:sz w:val="22"/>
          <w:szCs w:val="22"/>
        </w:rPr>
        <w:tab/>
        <w:t xml:space="preserve">- neúplnost předané </w:t>
      </w:r>
      <w:r w:rsidR="005B3C42">
        <w:rPr>
          <w:rFonts w:cs="Arial"/>
          <w:color w:val="000000"/>
          <w:sz w:val="22"/>
          <w:szCs w:val="22"/>
        </w:rPr>
        <w:t>DUSP</w:t>
      </w:r>
      <w:r w:rsidR="00856DB6">
        <w:rPr>
          <w:rFonts w:cs="Arial"/>
          <w:sz w:val="22"/>
          <w:szCs w:val="22"/>
        </w:rPr>
        <w:t xml:space="preserve"> </w:t>
      </w:r>
    </w:p>
    <w:p w14:paraId="35BBACE6" w14:textId="77777777" w:rsidR="0062493B" w:rsidRPr="005B2378" w:rsidRDefault="0062493B" w:rsidP="0062493B">
      <w:pPr>
        <w:pStyle w:val="Normal01"/>
        <w:tabs>
          <w:tab w:val="left" w:pos="851"/>
        </w:tabs>
        <w:ind w:left="360"/>
        <w:jc w:val="both"/>
        <w:rPr>
          <w:rFonts w:cs="Arial"/>
          <w:sz w:val="22"/>
          <w:szCs w:val="22"/>
        </w:rPr>
      </w:pPr>
    </w:p>
    <w:p w14:paraId="7BE4D508" w14:textId="3E62BCD7" w:rsidR="00832DB4" w:rsidRPr="005B2378" w:rsidRDefault="00630B84" w:rsidP="00B61BA6">
      <w:pPr>
        <w:pStyle w:val="Normal01"/>
        <w:numPr>
          <w:ilvl w:val="0"/>
          <w:numId w:val="5"/>
        </w:numPr>
        <w:jc w:val="both"/>
        <w:rPr>
          <w:rFonts w:cs="Arial"/>
          <w:sz w:val="22"/>
          <w:szCs w:val="22"/>
        </w:rPr>
      </w:pPr>
      <w:r w:rsidRPr="005B2378">
        <w:rPr>
          <w:rFonts w:cs="Arial"/>
          <w:sz w:val="22"/>
          <w:szCs w:val="22"/>
        </w:rPr>
        <w:t xml:space="preserve">Projektant pro potřeby této smlouvy potvrzuje, že sjednaná cena díla zahrnuje též i úhradu </w:t>
      </w:r>
      <w:r w:rsidR="00AE7180" w:rsidRPr="005B2378">
        <w:rPr>
          <w:rFonts w:cs="Arial"/>
          <w:sz w:val="22"/>
          <w:szCs w:val="22"/>
        </w:rPr>
        <w:t xml:space="preserve">za </w:t>
      </w:r>
      <w:r w:rsidRPr="005B2378">
        <w:rPr>
          <w:rFonts w:cs="Arial"/>
          <w:sz w:val="22"/>
          <w:szCs w:val="22"/>
        </w:rPr>
        <w:t>udělení výhradní licence k užívání díla. Úhradou ceny díla Projektant uděluje Objednateli pro případy, kdy</w:t>
      </w:r>
      <w:r w:rsidR="00BC5674">
        <w:rPr>
          <w:rFonts w:cs="Arial"/>
          <w:sz w:val="22"/>
          <w:szCs w:val="22"/>
        </w:rPr>
        <w:t xml:space="preserve"> </w:t>
      </w:r>
      <w:r w:rsidR="005B3C42">
        <w:rPr>
          <w:rFonts w:cs="Arial"/>
          <w:color w:val="000000"/>
          <w:sz w:val="22"/>
          <w:szCs w:val="22"/>
        </w:rPr>
        <w:t>DUSP</w:t>
      </w:r>
      <w:r w:rsidR="00BC5674">
        <w:rPr>
          <w:rFonts w:cs="Arial"/>
          <w:sz w:val="22"/>
          <w:szCs w:val="22"/>
        </w:rPr>
        <w:t xml:space="preserve"> </w:t>
      </w:r>
      <w:r w:rsidRPr="005B2378">
        <w:rPr>
          <w:rFonts w:cs="Arial"/>
          <w:sz w:val="22"/>
          <w:szCs w:val="22"/>
        </w:rPr>
        <w:t>vypracovaná Projektantem dle smlouvy o dílo bude splňovat  podmínky/znaky  pro autorské dílo dle platné právní úpravy, bezplatnou a časově neomezenou licenci k jeho užití s tím, že její využívání není ze strany Projektanta časově ani věcně omezeno nebo podmíněno. Tuto licenci má Objednatel právo v souladu s </w:t>
      </w:r>
      <w:proofErr w:type="spellStart"/>
      <w:r w:rsidRPr="005B2378">
        <w:rPr>
          <w:rFonts w:cs="Arial"/>
          <w:sz w:val="22"/>
          <w:szCs w:val="22"/>
        </w:rPr>
        <w:t>ust</w:t>
      </w:r>
      <w:proofErr w:type="spellEnd"/>
      <w:r w:rsidRPr="005B2378">
        <w:rPr>
          <w:rFonts w:cs="Arial"/>
          <w:sz w:val="22"/>
          <w:szCs w:val="22"/>
        </w:rPr>
        <w:t xml:space="preserve">. § 2363 zák. 89/2012 Sb. poskytnout bezúplatně a v celém rozsahu třetí osobě a Projektant k tomuto postoupení dává svůj výslovný souhlas. Smluvní strany výslovně vylučují použití </w:t>
      </w:r>
      <w:proofErr w:type="spellStart"/>
      <w:r w:rsidRPr="005B2378">
        <w:rPr>
          <w:rFonts w:cs="Arial"/>
          <w:sz w:val="22"/>
          <w:szCs w:val="22"/>
        </w:rPr>
        <w:t>ust</w:t>
      </w:r>
      <w:proofErr w:type="spellEnd"/>
      <w:r w:rsidRPr="005B2378">
        <w:rPr>
          <w:rFonts w:cs="Arial"/>
          <w:sz w:val="22"/>
          <w:szCs w:val="22"/>
        </w:rPr>
        <w:t xml:space="preserve">, § 2372 odst. 2, § 2375,  § 2378  a § 2379 zák. 89/2012 Sb. </w:t>
      </w:r>
    </w:p>
    <w:p w14:paraId="14CDA02D" w14:textId="77777777" w:rsidR="00707BA1" w:rsidRPr="005B2378" w:rsidRDefault="00707BA1" w:rsidP="00707BA1">
      <w:pPr>
        <w:pStyle w:val="Odstavecseseznamem"/>
        <w:rPr>
          <w:rFonts w:ascii="Arial" w:hAnsi="Arial" w:cs="Arial"/>
          <w:sz w:val="22"/>
          <w:szCs w:val="22"/>
        </w:rPr>
      </w:pPr>
    </w:p>
    <w:p w14:paraId="2F869306" w14:textId="77777777" w:rsidR="002E097D" w:rsidRDefault="00DC58AD" w:rsidP="00DC58AD">
      <w:pPr>
        <w:pStyle w:val="Nadpis1"/>
        <w:ind w:left="3540" w:firstLine="708"/>
        <w:rPr>
          <w:rFonts w:ascii="Arial" w:hAnsi="Arial" w:cs="Arial"/>
          <w:b/>
          <w:sz w:val="22"/>
          <w:szCs w:val="22"/>
        </w:rPr>
      </w:pPr>
      <w:r w:rsidRPr="005B2378">
        <w:rPr>
          <w:rFonts w:ascii="Arial" w:hAnsi="Arial" w:cs="Arial"/>
          <w:b/>
          <w:sz w:val="22"/>
          <w:szCs w:val="22"/>
        </w:rPr>
        <w:t>V</w:t>
      </w:r>
      <w:r w:rsidR="002E097D">
        <w:rPr>
          <w:rFonts w:ascii="Arial" w:hAnsi="Arial" w:cs="Arial"/>
          <w:b/>
          <w:sz w:val="22"/>
          <w:szCs w:val="22"/>
        </w:rPr>
        <w:t>I.</w:t>
      </w:r>
    </w:p>
    <w:p w14:paraId="58C31B41" w14:textId="77777777" w:rsidR="002E097D" w:rsidRDefault="002E097D" w:rsidP="002E097D">
      <w:pPr>
        <w:jc w:val="center"/>
        <w:rPr>
          <w:rFonts w:ascii="Arial" w:hAnsi="Arial" w:cs="Arial"/>
          <w:b/>
          <w:sz w:val="22"/>
          <w:szCs w:val="22"/>
        </w:rPr>
      </w:pPr>
      <w:r w:rsidRPr="002E097D">
        <w:rPr>
          <w:rFonts w:ascii="Arial" w:hAnsi="Arial" w:cs="Arial"/>
          <w:b/>
          <w:sz w:val="22"/>
          <w:szCs w:val="22"/>
        </w:rPr>
        <w:t>Sa</w:t>
      </w:r>
      <w:r>
        <w:rPr>
          <w:rFonts w:ascii="Arial" w:hAnsi="Arial" w:cs="Arial"/>
          <w:b/>
          <w:sz w:val="22"/>
          <w:szCs w:val="22"/>
        </w:rPr>
        <w:t>n</w:t>
      </w:r>
      <w:r w:rsidRPr="002E097D">
        <w:rPr>
          <w:rFonts w:ascii="Arial" w:hAnsi="Arial" w:cs="Arial"/>
          <w:b/>
          <w:sz w:val="22"/>
          <w:szCs w:val="22"/>
        </w:rPr>
        <w:t>kce</w:t>
      </w:r>
    </w:p>
    <w:p w14:paraId="4FF970CB" w14:textId="77777777" w:rsidR="002E097D" w:rsidRDefault="002E097D" w:rsidP="002E097D">
      <w:pPr>
        <w:pStyle w:val="Normlnweb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E097D">
        <w:rPr>
          <w:rFonts w:ascii="Arial" w:hAnsi="Arial" w:cs="Arial"/>
          <w:color w:val="000000"/>
          <w:sz w:val="22"/>
          <w:szCs w:val="22"/>
        </w:rPr>
        <w:t xml:space="preserve">V případě prodlení Objednatele se zaplacením ceny díla nebo její části se Objednatel zavazuje zaplatit Projektantovi smluvní pokutu ve výši </w:t>
      </w:r>
      <w:proofErr w:type="gramStart"/>
      <w:r w:rsidRPr="002E097D">
        <w:rPr>
          <w:rFonts w:ascii="Arial" w:hAnsi="Arial" w:cs="Arial"/>
          <w:color w:val="000000"/>
          <w:sz w:val="22"/>
          <w:szCs w:val="22"/>
        </w:rPr>
        <w:t>0,</w:t>
      </w:r>
      <w:r>
        <w:rPr>
          <w:rFonts w:ascii="Arial" w:hAnsi="Arial" w:cs="Arial"/>
          <w:color w:val="000000"/>
          <w:sz w:val="22"/>
          <w:szCs w:val="22"/>
        </w:rPr>
        <w:t>0</w:t>
      </w:r>
      <w:r w:rsidRPr="002E097D">
        <w:rPr>
          <w:rFonts w:ascii="Arial" w:hAnsi="Arial" w:cs="Arial"/>
          <w:color w:val="000000"/>
          <w:sz w:val="22"/>
          <w:szCs w:val="22"/>
        </w:rPr>
        <w:t>5%</w:t>
      </w:r>
      <w:proofErr w:type="gramEnd"/>
      <w:r w:rsidRPr="002E097D">
        <w:rPr>
          <w:rFonts w:ascii="Arial" w:hAnsi="Arial" w:cs="Arial"/>
          <w:color w:val="000000"/>
          <w:sz w:val="22"/>
          <w:szCs w:val="22"/>
        </w:rPr>
        <w:t xml:space="preserve"> z dlužné částky za každý den prodlení. Sjednání ani zaplacení smluvní pokuty se nedotýká nároku Projektanta na náhradu škody v plné výši. Peněžitý závazek se považuje za splněný dnem připsání částky na účet Projektanta.</w:t>
      </w:r>
    </w:p>
    <w:p w14:paraId="2F68EFF8" w14:textId="77777777" w:rsidR="002E097D" w:rsidRDefault="002E097D" w:rsidP="002E097D">
      <w:pPr>
        <w:pStyle w:val="Normlnweb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 w:rsidRPr="002E097D">
        <w:rPr>
          <w:rFonts w:ascii="Arial" w:hAnsi="Arial" w:cs="Arial"/>
          <w:color w:val="000000"/>
          <w:sz w:val="22"/>
          <w:szCs w:val="22"/>
        </w:rPr>
        <w:t xml:space="preserve">2.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E097D">
        <w:rPr>
          <w:rFonts w:ascii="Arial" w:hAnsi="Arial" w:cs="Arial"/>
          <w:color w:val="000000"/>
          <w:sz w:val="22"/>
          <w:szCs w:val="22"/>
        </w:rPr>
        <w:t xml:space="preserve">V případě ukončení smlouvy </w:t>
      </w:r>
      <w:r w:rsidR="00C14628">
        <w:rPr>
          <w:rFonts w:ascii="Arial" w:hAnsi="Arial" w:cs="Arial"/>
          <w:color w:val="000000"/>
          <w:sz w:val="22"/>
          <w:szCs w:val="22"/>
        </w:rPr>
        <w:t xml:space="preserve">odstoupením </w:t>
      </w:r>
      <w:r w:rsidRPr="002E097D">
        <w:rPr>
          <w:rFonts w:ascii="Arial" w:hAnsi="Arial" w:cs="Arial"/>
          <w:color w:val="000000"/>
          <w:sz w:val="22"/>
          <w:szCs w:val="22"/>
        </w:rPr>
        <w:t xml:space="preserve">z důvodu </w:t>
      </w:r>
      <w:r>
        <w:rPr>
          <w:rFonts w:ascii="Arial" w:hAnsi="Arial" w:cs="Arial"/>
          <w:color w:val="000000"/>
          <w:sz w:val="22"/>
          <w:szCs w:val="22"/>
        </w:rPr>
        <w:t xml:space="preserve">zvláště závažného </w:t>
      </w:r>
      <w:r w:rsidRPr="002E097D">
        <w:rPr>
          <w:rFonts w:ascii="Arial" w:hAnsi="Arial" w:cs="Arial"/>
          <w:color w:val="000000"/>
          <w:sz w:val="22"/>
          <w:szCs w:val="22"/>
        </w:rPr>
        <w:t>porušení povinností dle této smlouvy ze strany Projektanta</w:t>
      </w:r>
      <w:r>
        <w:rPr>
          <w:rFonts w:ascii="Arial" w:hAnsi="Arial" w:cs="Arial"/>
          <w:color w:val="000000"/>
          <w:sz w:val="22"/>
          <w:szCs w:val="22"/>
        </w:rPr>
        <w:t xml:space="preserve">, kdy ani po písemné výzvě objednatele nebude zjednána náprava, </w:t>
      </w:r>
      <w:r w:rsidRPr="002E097D">
        <w:rPr>
          <w:rFonts w:ascii="Arial" w:hAnsi="Arial" w:cs="Arial"/>
          <w:color w:val="000000"/>
          <w:sz w:val="22"/>
          <w:szCs w:val="22"/>
        </w:rPr>
        <w:t xml:space="preserve">je Projektant povinen uhradit Objednateli jednorázově smluvní pokutu ve výši 50.000,- Kč (slovy: </w:t>
      </w:r>
      <w:r>
        <w:rPr>
          <w:rFonts w:ascii="Arial" w:hAnsi="Arial" w:cs="Arial"/>
          <w:color w:val="000000"/>
          <w:sz w:val="22"/>
          <w:szCs w:val="22"/>
        </w:rPr>
        <w:t xml:space="preserve">padesát </w:t>
      </w:r>
      <w:r w:rsidRPr="002E097D">
        <w:rPr>
          <w:rFonts w:ascii="Arial" w:hAnsi="Arial" w:cs="Arial"/>
          <w:color w:val="000000"/>
          <w:sz w:val="22"/>
          <w:szCs w:val="22"/>
        </w:rPr>
        <w:t>tisíc korun českých). V případě ukončení smlouvy z důvodu podstatného porušení povinností smlouvy ze strany Objednatele, je Objednatel povinen uhradit Projektantovi jednorázově smluvní pokutu ve výši 50.000,- Kč (slovy: p</w:t>
      </w:r>
      <w:r>
        <w:rPr>
          <w:rFonts w:ascii="Arial" w:hAnsi="Arial" w:cs="Arial"/>
          <w:color w:val="000000"/>
          <w:sz w:val="22"/>
          <w:szCs w:val="22"/>
        </w:rPr>
        <w:t xml:space="preserve">adesát </w:t>
      </w:r>
      <w:r w:rsidRPr="002E097D">
        <w:rPr>
          <w:rFonts w:ascii="Arial" w:hAnsi="Arial" w:cs="Arial"/>
          <w:color w:val="000000"/>
          <w:sz w:val="22"/>
          <w:szCs w:val="22"/>
        </w:rPr>
        <w:t>tisíc korun českých).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7CAB6DD" w14:textId="77777777" w:rsidR="002E097D" w:rsidRPr="002E097D" w:rsidRDefault="002E097D" w:rsidP="00C14628">
      <w:pPr>
        <w:pStyle w:val="Normlnweb"/>
        <w:ind w:left="426" w:hanging="56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</w:t>
      </w:r>
      <w:r w:rsidRPr="002E097D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ab/>
      </w:r>
      <w:r w:rsidRPr="002E097D">
        <w:rPr>
          <w:rFonts w:ascii="Arial" w:hAnsi="Arial" w:cs="Arial"/>
          <w:color w:val="000000"/>
          <w:sz w:val="22"/>
          <w:szCs w:val="22"/>
        </w:rPr>
        <w:t>Úhradou smluvní pokuty ani uplatněním nároku na slevu z ceny díla nezaniká nárok oprávněné strany na náhradu vzniklé škody způsobené druhé smluvní straně porušení právních povinností vyplývajících z uzavřené smlouvy o díl</w:t>
      </w:r>
      <w:r w:rsidR="00C14628">
        <w:rPr>
          <w:rFonts w:ascii="Arial" w:hAnsi="Arial" w:cs="Arial"/>
          <w:color w:val="000000"/>
          <w:sz w:val="22"/>
          <w:szCs w:val="22"/>
        </w:rPr>
        <w:t>o.</w:t>
      </w:r>
    </w:p>
    <w:p w14:paraId="66D617D8" w14:textId="77777777" w:rsidR="00DC58AD" w:rsidRPr="005B2378" w:rsidRDefault="00C14628" w:rsidP="00DC58AD">
      <w:pPr>
        <w:pStyle w:val="Nadpis1"/>
        <w:ind w:left="3540" w:firstLine="708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VI</w:t>
      </w:r>
      <w:r w:rsidR="00DC58AD" w:rsidRPr="005B2378">
        <w:rPr>
          <w:rFonts w:ascii="Arial" w:hAnsi="Arial" w:cs="Arial"/>
          <w:b/>
          <w:sz w:val="22"/>
          <w:szCs w:val="22"/>
        </w:rPr>
        <w:t>I.</w:t>
      </w:r>
    </w:p>
    <w:p w14:paraId="3E5DB853" w14:textId="77777777" w:rsidR="00DC58AD" w:rsidRPr="005B2378" w:rsidRDefault="002E097D" w:rsidP="002E097D">
      <w:pPr>
        <w:pStyle w:val="Nadpis2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Závěrečná ustanovení </w:t>
      </w:r>
      <w:r w:rsidR="00DC58AD">
        <w:rPr>
          <w:rFonts w:ascii="Arial" w:hAnsi="Arial" w:cs="Arial"/>
          <w:sz w:val="22"/>
          <w:szCs w:val="22"/>
        </w:rPr>
        <w:t xml:space="preserve"> </w:t>
      </w:r>
    </w:p>
    <w:p w14:paraId="2C750F7C" w14:textId="77777777" w:rsidR="00DC58AD" w:rsidRDefault="00DC58AD" w:rsidP="00DC58A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1DFDEE4" w14:textId="77777777" w:rsidR="00DC58AD" w:rsidRDefault="00DC58AD" w:rsidP="00DC58A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ab/>
      </w:r>
      <w:r w:rsidR="0062493B" w:rsidRPr="005B2378">
        <w:rPr>
          <w:rFonts w:ascii="Arial" w:hAnsi="Arial" w:cs="Arial"/>
          <w:sz w:val="22"/>
          <w:szCs w:val="22"/>
        </w:rPr>
        <w:t xml:space="preserve">Případné změny a doplňky této smlouvy lze provádět formou písemných dodatků opatřených podpisem oprávněných zástupců obou stran smlouvy. </w:t>
      </w:r>
    </w:p>
    <w:p w14:paraId="24769850" w14:textId="77777777" w:rsidR="00DC58AD" w:rsidRDefault="00DC58AD" w:rsidP="00DC58AD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74BDF37A" w14:textId="77777777" w:rsidR="00DC58AD" w:rsidRDefault="00DC58AD" w:rsidP="00DC58A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</w:r>
      <w:r w:rsidR="007C4929" w:rsidRPr="005B2378">
        <w:rPr>
          <w:rFonts w:ascii="Arial" w:hAnsi="Arial" w:cs="Arial"/>
          <w:sz w:val="22"/>
          <w:szCs w:val="22"/>
        </w:rPr>
        <w:t>Přílohy této smlouvy jsou její nedílnou součástí.</w:t>
      </w:r>
    </w:p>
    <w:p w14:paraId="363274ED" w14:textId="77777777" w:rsidR="00DC58AD" w:rsidRDefault="00DC58AD" w:rsidP="00DC58AD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48BC6743" w14:textId="77777777" w:rsidR="00DC58AD" w:rsidRDefault="00DC58AD" w:rsidP="00DC58A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ab/>
      </w:r>
      <w:r w:rsidR="007C4929" w:rsidRPr="005B2378">
        <w:rPr>
          <w:rFonts w:ascii="Arial" w:hAnsi="Arial" w:cs="Arial"/>
          <w:sz w:val="22"/>
          <w:szCs w:val="22"/>
        </w:rPr>
        <w:t>Smlouva nabývá platnosti a účinnosti dnem podpisu oběma smluvními stranami. Smlouva je vyhotovena ve čtyřech vyhotoveních s platností originálu, z nichž po dvou výtiscích obdrží každá smluvní strana.</w:t>
      </w:r>
    </w:p>
    <w:p w14:paraId="7ED253E5" w14:textId="77777777" w:rsidR="00DC58AD" w:rsidRDefault="00DC58AD" w:rsidP="00DC58AD">
      <w:pPr>
        <w:ind w:left="360" w:hanging="360"/>
        <w:jc w:val="both"/>
        <w:rPr>
          <w:rFonts w:ascii="Arial" w:hAnsi="Arial" w:cs="Arial"/>
          <w:sz w:val="22"/>
          <w:szCs w:val="22"/>
        </w:rPr>
      </w:pPr>
    </w:p>
    <w:p w14:paraId="65E9813C" w14:textId="77777777" w:rsidR="0042108F" w:rsidRPr="005B2378" w:rsidRDefault="00DC58AD" w:rsidP="00DC58AD">
      <w:pPr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4.</w:t>
      </w:r>
      <w:r>
        <w:rPr>
          <w:rFonts w:ascii="Arial" w:hAnsi="Arial" w:cs="Arial"/>
          <w:sz w:val="22"/>
          <w:szCs w:val="22"/>
        </w:rPr>
        <w:tab/>
      </w:r>
      <w:r w:rsidR="007C4929" w:rsidRPr="005B2378">
        <w:rPr>
          <w:rFonts w:ascii="Arial" w:hAnsi="Arial" w:cs="Arial"/>
          <w:sz w:val="22"/>
          <w:szCs w:val="22"/>
        </w:rPr>
        <w:t xml:space="preserve">Smluvní </w:t>
      </w:r>
      <w:r w:rsidR="009047A9" w:rsidRPr="005B2378">
        <w:rPr>
          <w:rFonts w:ascii="Arial" w:hAnsi="Arial" w:cs="Arial"/>
          <w:sz w:val="22"/>
          <w:szCs w:val="22"/>
        </w:rPr>
        <w:t>strany na sebe přebírají nebezpečí změny okolností ve smyslu § 1765 odst. 2 NOZ  a vylučují krom ustanovení citovaných v příslušných ustanoveních této smlouvy</w:t>
      </w:r>
      <w:r w:rsidR="0042108F" w:rsidRPr="005B2378">
        <w:rPr>
          <w:rFonts w:ascii="Arial" w:hAnsi="Arial" w:cs="Arial"/>
          <w:sz w:val="22"/>
          <w:szCs w:val="22"/>
        </w:rPr>
        <w:t xml:space="preserve">  též </w:t>
      </w:r>
      <w:proofErr w:type="spellStart"/>
      <w:r w:rsidR="0042108F" w:rsidRPr="005B2378">
        <w:rPr>
          <w:rFonts w:ascii="Arial" w:hAnsi="Arial" w:cs="Arial"/>
          <w:sz w:val="22"/>
          <w:szCs w:val="22"/>
        </w:rPr>
        <w:t>ust</w:t>
      </w:r>
      <w:proofErr w:type="spellEnd"/>
      <w:r w:rsidR="0042108F" w:rsidRPr="005B2378">
        <w:rPr>
          <w:rFonts w:ascii="Arial" w:hAnsi="Arial" w:cs="Arial"/>
          <w:sz w:val="22"/>
          <w:szCs w:val="22"/>
        </w:rPr>
        <w:t xml:space="preserve">. § 1765 a §1766 NOZ . Případné změny a doplňky této smlouvy lze provádět formou písemných dodatků opatřených podpisem oprávněných zástupců obou stran smlouvy a smluvní strany  ve smyslu </w:t>
      </w:r>
      <w:proofErr w:type="spellStart"/>
      <w:r w:rsidR="0042108F" w:rsidRPr="005B2378">
        <w:rPr>
          <w:rFonts w:ascii="Arial" w:hAnsi="Arial" w:cs="Arial"/>
          <w:sz w:val="22"/>
          <w:szCs w:val="22"/>
        </w:rPr>
        <w:t>ust</w:t>
      </w:r>
      <w:proofErr w:type="spellEnd"/>
      <w:r w:rsidR="0042108F" w:rsidRPr="005B2378">
        <w:rPr>
          <w:rFonts w:ascii="Arial" w:hAnsi="Arial" w:cs="Arial"/>
          <w:sz w:val="22"/>
          <w:szCs w:val="22"/>
        </w:rPr>
        <w:t xml:space="preserve">. § 564 NOZ výslovně vylučují možnost změny podmínek této smlouvy ústní nebo jakoukoliv jinou formou včetně elektronické. Dále se smluvní strany dohodly, že pro účely veškerých právních vztahů mezi objednatelem a zhotovitelem vyplývajících z této smlouvy platí, že </w:t>
      </w:r>
    </w:p>
    <w:p w14:paraId="4A0FBD2D" w14:textId="77777777" w:rsidR="0042108F" w:rsidRPr="005B2378" w:rsidRDefault="0042108F" w:rsidP="0042108F">
      <w:pPr>
        <w:pStyle w:val="Odstavecseseznamem"/>
        <w:rPr>
          <w:rFonts w:ascii="Arial" w:hAnsi="Arial" w:cs="Arial"/>
          <w:sz w:val="22"/>
          <w:szCs w:val="22"/>
        </w:rPr>
      </w:pPr>
    </w:p>
    <w:p w14:paraId="58D95424" w14:textId="77777777" w:rsidR="0042108F" w:rsidRPr="005B2378" w:rsidRDefault="0042108F" w:rsidP="0042108F">
      <w:pPr>
        <w:numPr>
          <w:ilvl w:val="1"/>
          <w:numId w:val="34"/>
        </w:numPr>
        <w:ind w:left="709" w:hanging="142"/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dle </w:t>
      </w:r>
      <w:proofErr w:type="spellStart"/>
      <w:r w:rsidRPr="005B2378">
        <w:rPr>
          <w:rFonts w:ascii="Arial" w:hAnsi="Arial" w:cs="Arial"/>
          <w:sz w:val="22"/>
          <w:szCs w:val="22"/>
        </w:rPr>
        <w:t>ust</w:t>
      </w:r>
      <w:proofErr w:type="spellEnd"/>
      <w:r w:rsidRPr="005B2378">
        <w:rPr>
          <w:rFonts w:ascii="Arial" w:hAnsi="Arial" w:cs="Arial"/>
          <w:sz w:val="22"/>
          <w:szCs w:val="22"/>
        </w:rPr>
        <w:t>. § 1740 NOZ se vylučuje možnost, aby se odpověď s dodatkem nebo odchylkou, která podstatně nemění podmínky nabídky, stala přijetím nabídky, pokud by taková odpověď  byla stranami činěna,</w:t>
      </w:r>
    </w:p>
    <w:p w14:paraId="247DDF64" w14:textId="77777777" w:rsidR="0042108F" w:rsidRPr="005B2378" w:rsidRDefault="0042108F" w:rsidP="0042108F">
      <w:pPr>
        <w:numPr>
          <w:ilvl w:val="1"/>
          <w:numId w:val="34"/>
        </w:numPr>
        <w:ind w:left="709" w:hanging="142"/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dle </w:t>
      </w:r>
      <w:proofErr w:type="spellStart"/>
      <w:r w:rsidRPr="005B2378">
        <w:rPr>
          <w:rFonts w:ascii="Arial" w:hAnsi="Arial" w:cs="Arial"/>
          <w:sz w:val="22"/>
          <w:szCs w:val="22"/>
        </w:rPr>
        <w:t>ust</w:t>
      </w:r>
      <w:proofErr w:type="spellEnd"/>
      <w:r w:rsidRPr="005B2378">
        <w:rPr>
          <w:rFonts w:ascii="Arial" w:hAnsi="Arial" w:cs="Arial"/>
          <w:sz w:val="22"/>
          <w:szCs w:val="22"/>
        </w:rPr>
        <w:t>. § 1758 NOZ jakékoliv případné změny smlouvy musí být učiněny formou výše v tomto ustanovení sjednanou a smluvní strany výslovně sjednávají, že nechtějí být</w:t>
      </w:r>
      <w:r w:rsidR="00E679A1" w:rsidRPr="005B2378">
        <w:rPr>
          <w:rFonts w:ascii="Arial" w:hAnsi="Arial" w:cs="Arial"/>
          <w:sz w:val="22"/>
          <w:szCs w:val="22"/>
        </w:rPr>
        <w:t xml:space="preserve"> vázány, pokud nebude dodržena </w:t>
      </w:r>
      <w:r w:rsidRPr="005B2378">
        <w:rPr>
          <w:rFonts w:ascii="Arial" w:hAnsi="Arial" w:cs="Arial"/>
          <w:sz w:val="22"/>
          <w:szCs w:val="22"/>
        </w:rPr>
        <w:t>výše sjednaná písemná forma smlouvy;</w:t>
      </w:r>
    </w:p>
    <w:p w14:paraId="0BEFD1E7" w14:textId="77777777" w:rsidR="0042108F" w:rsidRPr="005B2378" w:rsidRDefault="0042108F" w:rsidP="0042108F">
      <w:pPr>
        <w:numPr>
          <w:ilvl w:val="1"/>
          <w:numId w:val="34"/>
        </w:numPr>
        <w:ind w:left="709" w:hanging="142"/>
        <w:jc w:val="both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>ustanovení § 558 odst. 2 NOZ se neuplatní a obchodní zvyklost tedy nemá přednost</w:t>
      </w:r>
      <w:r w:rsidR="00E679A1" w:rsidRPr="005B2378">
        <w:rPr>
          <w:rFonts w:ascii="Arial" w:hAnsi="Arial" w:cs="Arial"/>
          <w:sz w:val="22"/>
          <w:szCs w:val="22"/>
        </w:rPr>
        <w:t xml:space="preserve"> před ustanoveními zákona, jež </w:t>
      </w:r>
      <w:r w:rsidRPr="005B2378">
        <w:rPr>
          <w:rFonts w:ascii="Arial" w:hAnsi="Arial" w:cs="Arial"/>
          <w:sz w:val="22"/>
          <w:szCs w:val="22"/>
        </w:rPr>
        <w:t>nemají donucující účinky.</w:t>
      </w:r>
    </w:p>
    <w:p w14:paraId="0A5444D7" w14:textId="77777777" w:rsidR="0042108F" w:rsidRPr="005B2378" w:rsidRDefault="0042108F" w:rsidP="0042108F">
      <w:pPr>
        <w:pStyle w:val="Odstavecseseznamem"/>
        <w:rPr>
          <w:rFonts w:ascii="Arial" w:hAnsi="Arial" w:cs="Arial"/>
          <w:sz w:val="22"/>
          <w:szCs w:val="22"/>
        </w:rPr>
      </w:pPr>
    </w:p>
    <w:p w14:paraId="5DE1AF3D" w14:textId="77777777" w:rsidR="00734AC0" w:rsidRPr="005B2378" w:rsidRDefault="00DC58AD" w:rsidP="00BC5674">
      <w:pPr>
        <w:pStyle w:val="Zkladntex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ab/>
      </w:r>
      <w:r w:rsidR="00E679A1" w:rsidRPr="005B2378">
        <w:rPr>
          <w:rFonts w:ascii="Arial" w:hAnsi="Arial" w:cs="Arial"/>
          <w:sz w:val="22"/>
          <w:szCs w:val="22"/>
        </w:rPr>
        <w:t xml:space="preserve">Dále se smluvní strany </w:t>
      </w:r>
      <w:r w:rsidR="009047A9" w:rsidRPr="005B2378">
        <w:rPr>
          <w:rFonts w:ascii="Arial" w:hAnsi="Arial" w:cs="Arial"/>
          <w:sz w:val="22"/>
          <w:szCs w:val="22"/>
        </w:rPr>
        <w:t>zavazují veškeré sporné otázky řešit dohodou. V případě neúspěchu takového jednání budou všechny spory vznikající z této smlouvy a v souvislost</w:t>
      </w:r>
      <w:r w:rsidR="008368DC" w:rsidRPr="005B2378">
        <w:rPr>
          <w:rFonts w:ascii="Arial" w:hAnsi="Arial" w:cs="Arial"/>
          <w:sz w:val="22"/>
          <w:szCs w:val="22"/>
        </w:rPr>
        <w:t>i</w:t>
      </w:r>
      <w:r w:rsidR="009047A9" w:rsidRPr="005B2378">
        <w:rPr>
          <w:rFonts w:ascii="Arial" w:hAnsi="Arial" w:cs="Arial"/>
          <w:sz w:val="22"/>
          <w:szCs w:val="22"/>
        </w:rPr>
        <w:t xml:space="preserve"> s ní rozhodovány u místně příslušného obecn</w:t>
      </w:r>
      <w:r w:rsidR="0066462E" w:rsidRPr="005B2378">
        <w:rPr>
          <w:rFonts w:ascii="Arial" w:hAnsi="Arial" w:cs="Arial"/>
          <w:sz w:val="22"/>
          <w:szCs w:val="22"/>
        </w:rPr>
        <w:t>í</w:t>
      </w:r>
      <w:r w:rsidR="009047A9" w:rsidRPr="005B2378">
        <w:rPr>
          <w:rFonts w:ascii="Arial" w:hAnsi="Arial" w:cs="Arial"/>
          <w:sz w:val="22"/>
          <w:szCs w:val="22"/>
        </w:rPr>
        <w:t>ho soudu</w:t>
      </w:r>
      <w:r w:rsidR="008368DC" w:rsidRPr="005B2378">
        <w:rPr>
          <w:rFonts w:ascii="Arial" w:hAnsi="Arial" w:cs="Arial"/>
          <w:sz w:val="22"/>
          <w:szCs w:val="22"/>
        </w:rPr>
        <w:t>.</w:t>
      </w:r>
      <w:r w:rsidR="009047A9" w:rsidRPr="005B2378">
        <w:rPr>
          <w:rFonts w:ascii="Arial" w:hAnsi="Arial" w:cs="Arial"/>
          <w:sz w:val="22"/>
          <w:szCs w:val="22"/>
        </w:rPr>
        <w:t xml:space="preserve"> </w:t>
      </w:r>
    </w:p>
    <w:p w14:paraId="360CADC6" w14:textId="77777777" w:rsidR="007C4929" w:rsidRDefault="00DC58AD" w:rsidP="00DC58AD">
      <w:pPr>
        <w:pStyle w:val="Zkladntex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</w:t>
      </w:r>
      <w:r>
        <w:rPr>
          <w:rFonts w:ascii="Arial" w:hAnsi="Arial" w:cs="Arial"/>
          <w:sz w:val="22"/>
          <w:szCs w:val="22"/>
        </w:rPr>
        <w:tab/>
      </w:r>
      <w:r w:rsidR="007C4929" w:rsidRPr="005B2378">
        <w:rPr>
          <w:rFonts w:ascii="Arial" w:hAnsi="Arial" w:cs="Arial"/>
          <w:sz w:val="22"/>
          <w:szCs w:val="22"/>
        </w:rPr>
        <w:t>Smluvní strany prohlašují, že tuto smlouvu uzavírají svobodně a vážně, nikoliv v tísni ani z</w:t>
      </w:r>
      <w:r w:rsidR="00FE0F7D" w:rsidRPr="005B2378">
        <w:rPr>
          <w:rFonts w:ascii="Arial" w:hAnsi="Arial" w:cs="Arial"/>
          <w:sz w:val="22"/>
          <w:szCs w:val="22"/>
        </w:rPr>
        <w:t>a nápadně nevýhodných podmínek.</w:t>
      </w:r>
    </w:p>
    <w:p w14:paraId="1F734D03" w14:textId="528DBB42" w:rsidR="00BC5674" w:rsidRPr="005B2378" w:rsidRDefault="00BC5674" w:rsidP="00DC58AD">
      <w:pPr>
        <w:pStyle w:val="Zkladntext"/>
        <w:ind w:left="360"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Uzavření této smlouvy bylo chváleno usnesením rady Městské části Praha – Vinoř dne </w:t>
      </w:r>
    </w:p>
    <w:p w14:paraId="255E3BE4" w14:textId="77777777" w:rsidR="007C4929" w:rsidRPr="005B2378" w:rsidRDefault="007C4929" w:rsidP="007C4929">
      <w:pPr>
        <w:pStyle w:val="Zkladntext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 </w:t>
      </w:r>
    </w:p>
    <w:p w14:paraId="2B2C5E77" w14:textId="77777777" w:rsidR="002D42D6" w:rsidRPr="005B2378" w:rsidRDefault="002D42D6" w:rsidP="007C4929">
      <w:pPr>
        <w:pStyle w:val="Zkladntext"/>
        <w:rPr>
          <w:rFonts w:ascii="Arial" w:hAnsi="Arial" w:cs="Arial"/>
          <w:sz w:val="22"/>
          <w:szCs w:val="22"/>
        </w:rPr>
      </w:pPr>
    </w:p>
    <w:p w14:paraId="6030BD64" w14:textId="4BF33E2D" w:rsidR="007C4929" w:rsidRPr="005B2378" w:rsidRDefault="003E101E" w:rsidP="007C4929">
      <w:pPr>
        <w:pStyle w:val="Nadpis1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>V Praze dne</w:t>
      </w:r>
      <w:r w:rsidR="00F30E79" w:rsidRPr="005B2378">
        <w:rPr>
          <w:rFonts w:ascii="Arial" w:hAnsi="Arial" w:cs="Arial"/>
          <w:sz w:val="22"/>
          <w:szCs w:val="22"/>
        </w:rPr>
        <w:t>:</w:t>
      </w:r>
      <w:r w:rsidRPr="005B2378">
        <w:rPr>
          <w:rFonts w:ascii="Arial" w:hAnsi="Arial" w:cs="Arial"/>
          <w:sz w:val="22"/>
          <w:szCs w:val="22"/>
        </w:rPr>
        <w:t xml:space="preserve"> </w:t>
      </w:r>
      <w:r w:rsidR="00E53451" w:rsidRPr="005B2378">
        <w:rPr>
          <w:rFonts w:ascii="Arial" w:hAnsi="Arial" w:cs="Arial"/>
          <w:sz w:val="22"/>
          <w:szCs w:val="22"/>
        </w:rPr>
        <w:t>…..</w:t>
      </w:r>
      <w:r w:rsidR="00B77C65" w:rsidRPr="005B2378">
        <w:rPr>
          <w:rFonts w:ascii="Arial" w:hAnsi="Arial" w:cs="Arial"/>
          <w:sz w:val="22"/>
          <w:szCs w:val="22"/>
        </w:rPr>
        <w:t>.20</w:t>
      </w:r>
      <w:r w:rsidR="00856DB6">
        <w:rPr>
          <w:rFonts w:ascii="Arial" w:hAnsi="Arial" w:cs="Arial"/>
          <w:sz w:val="22"/>
          <w:szCs w:val="22"/>
        </w:rPr>
        <w:t>2</w:t>
      </w:r>
      <w:r w:rsidR="00675747">
        <w:rPr>
          <w:rFonts w:ascii="Arial" w:hAnsi="Arial" w:cs="Arial"/>
          <w:sz w:val="22"/>
          <w:szCs w:val="22"/>
        </w:rPr>
        <w:t>2</w:t>
      </w:r>
    </w:p>
    <w:p w14:paraId="48DE8E14" w14:textId="77777777" w:rsidR="007C4929" w:rsidRPr="005B2378" w:rsidRDefault="007C4929" w:rsidP="007C4929">
      <w:pPr>
        <w:rPr>
          <w:rFonts w:ascii="Arial" w:hAnsi="Arial" w:cs="Arial"/>
          <w:sz w:val="22"/>
          <w:szCs w:val="22"/>
        </w:rPr>
      </w:pPr>
    </w:p>
    <w:p w14:paraId="1CFD6C8F" w14:textId="77777777" w:rsidR="001E16F5" w:rsidRPr="005B2378" w:rsidRDefault="001E16F5" w:rsidP="007C4929">
      <w:pPr>
        <w:pStyle w:val="Normal01"/>
        <w:jc w:val="both"/>
        <w:rPr>
          <w:rFonts w:cs="Arial"/>
          <w:sz w:val="22"/>
          <w:szCs w:val="22"/>
        </w:rPr>
      </w:pPr>
    </w:p>
    <w:p w14:paraId="413A74E1" w14:textId="77777777" w:rsidR="007C4929" w:rsidRPr="005B2378" w:rsidRDefault="005F6209" w:rsidP="007C4929">
      <w:pPr>
        <w:pStyle w:val="Normal01"/>
        <w:jc w:val="both"/>
        <w:rPr>
          <w:rFonts w:cs="Arial"/>
          <w:sz w:val="22"/>
          <w:szCs w:val="22"/>
        </w:rPr>
      </w:pPr>
      <w:r w:rsidRPr="005B2378">
        <w:rPr>
          <w:rFonts w:cs="Arial"/>
          <w:sz w:val="22"/>
          <w:szCs w:val="22"/>
        </w:rPr>
        <w:t>Za objednatele:</w:t>
      </w:r>
      <w:r w:rsidRPr="005B2378">
        <w:rPr>
          <w:rFonts w:cs="Arial"/>
          <w:sz w:val="22"/>
          <w:szCs w:val="22"/>
        </w:rPr>
        <w:tab/>
      </w:r>
      <w:r w:rsidRPr="005B2378">
        <w:rPr>
          <w:rFonts w:cs="Arial"/>
          <w:sz w:val="22"/>
          <w:szCs w:val="22"/>
        </w:rPr>
        <w:tab/>
      </w:r>
      <w:r w:rsidRPr="005B2378">
        <w:rPr>
          <w:rFonts w:cs="Arial"/>
          <w:sz w:val="22"/>
          <w:szCs w:val="22"/>
        </w:rPr>
        <w:tab/>
      </w:r>
      <w:r w:rsidRPr="005B2378">
        <w:rPr>
          <w:rFonts w:cs="Arial"/>
          <w:sz w:val="22"/>
          <w:szCs w:val="22"/>
        </w:rPr>
        <w:tab/>
      </w:r>
      <w:r w:rsidRPr="005B2378">
        <w:rPr>
          <w:rFonts w:cs="Arial"/>
          <w:sz w:val="22"/>
          <w:szCs w:val="22"/>
        </w:rPr>
        <w:tab/>
      </w:r>
      <w:r w:rsidR="007C4929" w:rsidRPr="005B2378">
        <w:rPr>
          <w:rFonts w:cs="Arial"/>
          <w:sz w:val="22"/>
          <w:szCs w:val="22"/>
        </w:rPr>
        <w:t xml:space="preserve">Za zhotovitele: </w:t>
      </w:r>
    </w:p>
    <w:p w14:paraId="7AA2A7CA" w14:textId="77777777" w:rsidR="007C4929" w:rsidRPr="005B2378" w:rsidRDefault="007C4929" w:rsidP="007C4929">
      <w:pPr>
        <w:rPr>
          <w:rFonts w:ascii="Arial" w:hAnsi="Arial" w:cs="Arial"/>
          <w:sz w:val="22"/>
          <w:szCs w:val="22"/>
        </w:rPr>
      </w:pPr>
    </w:p>
    <w:p w14:paraId="4D0BD83C" w14:textId="77777777" w:rsidR="00EE0F36" w:rsidRDefault="00EE0F36" w:rsidP="00EE0F36">
      <w:pPr>
        <w:rPr>
          <w:rFonts w:ascii="Arial" w:hAnsi="Arial" w:cs="Arial"/>
          <w:sz w:val="22"/>
          <w:szCs w:val="22"/>
        </w:rPr>
      </w:pPr>
    </w:p>
    <w:p w14:paraId="5A734658" w14:textId="77777777" w:rsidR="005464E7" w:rsidRPr="005B2378" w:rsidRDefault="005464E7" w:rsidP="00EE0F36">
      <w:pPr>
        <w:rPr>
          <w:rFonts w:ascii="Arial" w:hAnsi="Arial" w:cs="Arial"/>
          <w:sz w:val="22"/>
          <w:szCs w:val="22"/>
        </w:rPr>
      </w:pPr>
    </w:p>
    <w:p w14:paraId="135E81ED" w14:textId="77777777" w:rsidR="001E16F5" w:rsidRPr="005B2378" w:rsidRDefault="001E16F5" w:rsidP="001E16F5">
      <w:pPr>
        <w:pStyle w:val="Normal01"/>
        <w:jc w:val="both"/>
        <w:rPr>
          <w:rFonts w:cs="Arial"/>
          <w:sz w:val="22"/>
          <w:szCs w:val="22"/>
        </w:rPr>
      </w:pPr>
      <w:r w:rsidRPr="005B2378">
        <w:rPr>
          <w:rFonts w:cs="Arial"/>
          <w:sz w:val="22"/>
          <w:szCs w:val="22"/>
        </w:rPr>
        <w:t>……………………………………..</w:t>
      </w:r>
      <w:r w:rsidRPr="005B2378">
        <w:rPr>
          <w:rFonts w:cs="Arial"/>
          <w:sz w:val="22"/>
          <w:szCs w:val="22"/>
        </w:rPr>
        <w:tab/>
      </w:r>
      <w:r w:rsidRPr="005B2378">
        <w:rPr>
          <w:rFonts w:cs="Arial"/>
          <w:sz w:val="22"/>
          <w:szCs w:val="22"/>
        </w:rPr>
        <w:tab/>
      </w:r>
      <w:r w:rsidRPr="005B2378">
        <w:rPr>
          <w:rFonts w:cs="Arial"/>
          <w:sz w:val="22"/>
          <w:szCs w:val="22"/>
        </w:rPr>
        <w:tab/>
        <w:t>...……………………………………</w:t>
      </w:r>
    </w:p>
    <w:p w14:paraId="2BAB206A" w14:textId="4DA516C5" w:rsidR="00251F51" w:rsidRPr="00856DB6" w:rsidRDefault="00251F51" w:rsidP="00251F51">
      <w:pPr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 xml:space="preserve">Ing. Michal Biskup, starosta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856DB6">
        <w:rPr>
          <w:sz w:val="24"/>
          <w:szCs w:val="24"/>
          <w:shd w:val="clear" w:color="auto" w:fill="FFFFFF"/>
        </w:rPr>
        <w:t xml:space="preserve"> </w:t>
      </w:r>
    </w:p>
    <w:p w14:paraId="5F0748A4" w14:textId="516755E9" w:rsidR="005464E7" w:rsidRPr="00856DB6" w:rsidRDefault="005464E7" w:rsidP="005464E7">
      <w:pPr>
        <w:pStyle w:val="Normlnweb"/>
        <w:widowControl w:val="0"/>
        <w:shd w:val="clear" w:color="auto" w:fill="FFFFFF"/>
        <w:tabs>
          <w:tab w:val="left" w:pos="142"/>
        </w:tabs>
        <w:spacing w:before="0" w:beforeAutospacing="0" w:after="0" w:afterAutospacing="0"/>
        <w:jc w:val="both"/>
        <w:rPr>
          <w:b/>
          <w:bCs/>
        </w:rPr>
      </w:pPr>
      <w:r>
        <w:rPr>
          <w:b/>
        </w:rPr>
        <w:t>Městská část Praha – Vinoř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357A9604" w14:textId="77777777" w:rsidR="00931CA7" w:rsidRPr="005B2378" w:rsidRDefault="00931CA7" w:rsidP="00A8214A">
      <w:pPr>
        <w:pStyle w:val="Zkladntext"/>
        <w:rPr>
          <w:rFonts w:ascii="Arial" w:hAnsi="Arial" w:cs="Arial"/>
          <w:sz w:val="22"/>
          <w:szCs w:val="22"/>
        </w:rPr>
      </w:pPr>
    </w:p>
    <w:p w14:paraId="3AD9FA82" w14:textId="77777777" w:rsidR="005464E7" w:rsidRDefault="005464E7" w:rsidP="00A8214A">
      <w:pPr>
        <w:pStyle w:val="Zkladntext"/>
        <w:rPr>
          <w:rFonts w:ascii="Arial" w:hAnsi="Arial" w:cs="Arial"/>
          <w:sz w:val="22"/>
          <w:szCs w:val="22"/>
        </w:rPr>
      </w:pPr>
    </w:p>
    <w:p w14:paraId="576C2C02" w14:textId="77777777" w:rsidR="005464E7" w:rsidRDefault="005464E7" w:rsidP="00A8214A">
      <w:pPr>
        <w:pStyle w:val="Zkladntext"/>
        <w:rPr>
          <w:rFonts w:ascii="Arial" w:hAnsi="Arial" w:cs="Arial"/>
          <w:sz w:val="22"/>
          <w:szCs w:val="22"/>
        </w:rPr>
      </w:pPr>
    </w:p>
    <w:p w14:paraId="6BE1404F" w14:textId="77777777" w:rsidR="0072064C" w:rsidRDefault="0072064C" w:rsidP="00A8214A">
      <w:pPr>
        <w:pStyle w:val="Zkladntext"/>
        <w:rPr>
          <w:rFonts w:ascii="Arial" w:hAnsi="Arial" w:cs="Arial"/>
          <w:sz w:val="22"/>
          <w:szCs w:val="22"/>
        </w:rPr>
      </w:pPr>
    </w:p>
    <w:p w14:paraId="3B6D1302" w14:textId="77777777" w:rsidR="005464E7" w:rsidRDefault="005464E7" w:rsidP="00A8214A">
      <w:pPr>
        <w:pStyle w:val="Zkladntext"/>
        <w:rPr>
          <w:rFonts w:ascii="Arial" w:hAnsi="Arial" w:cs="Arial"/>
          <w:sz w:val="22"/>
          <w:szCs w:val="22"/>
        </w:rPr>
      </w:pPr>
    </w:p>
    <w:p w14:paraId="627EF463" w14:textId="77777777" w:rsidR="00A8214A" w:rsidRPr="005B2378" w:rsidRDefault="00A8214A" w:rsidP="00A8214A">
      <w:pPr>
        <w:pStyle w:val="Zkladntext"/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Přílohy: </w:t>
      </w:r>
    </w:p>
    <w:p w14:paraId="3B7270CD" w14:textId="77777777" w:rsidR="00AB6240" w:rsidRPr="005B2378" w:rsidRDefault="00AB6240" w:rsidP="00A8214A">
      <w:pPr>
        <w:pStyle w:val="Zkladntext"/>
        <w:rPr>
          <w:rFonts w:ascii="Arial" w:hAnsi="Arial" w:cs="Arial"/>
          <w:sz w:val="22"/>
          <w:szCs w:val="22"/>
        </w:rPr>
      </w:pPr>
    </w:p>
    <w:p w14:paraId="305E4576" w14:textId="77777777" w:rsidR="00C44DD3" w:rsidRDefault="00856DB6" w:rsidP="00A8214A">
      <w:pPr>
        <w:pStyle w:val="Nadpis1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Zadávací podmínky </w:t>
      </w:r>
      <w:r w:rsidR="00C44DD3" w:rsidRPr="00C44DD3">
        <w:rPr>
          <w:rFonts w:ascii="Arial" w:hAnsi="Arial" w:cs="Arial"/>
          <w:sz w:val="22"/>
          <w:szCs w:val="22"/>
        </w:rPr>
        <w:t xml:space="preserve"> </w:t>
      </w:r>
    </w:p>
    <w:p w14:paraId="2B9B834E" w14:textId="77777777" w:rsidR="00A8214A" w:rsidRDefault="00A8214A" w:rsidP="00A8214A">
      <w:pPr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5B2378">
        <w:rPr>
          <w:rFonts w:ascii="Arial" w:hAnsi="Arial" w:cs="Arial"/>
          <w:sz w:val="22"/>
          <w:szCs w:val="22"/>
        </w:rPr>
        <w:t xml:space="preserve">Autorizační osvědčení oprávněné osoby </w:t>
      </w:r>
      <w:r w:rsidR="0066462E" w:rsidRPr="005B2378">
        <w:rPr>
          <w:rFonts w:ascii="Arial" w:hAnsi="Arial" w:cs="Arial"/>
          <w:sz w:val="22"/>
          <w:szCs w:val="22"/>
        </w:rPr>
        <w:t>P</w:t>
      </w:r>
      <w:r w:rsidRPr="005B2378">
        <w:rPr>
          <w:rFonts w:ascii="Arial" w:hAnsi="Arial" w:cs="Arial"/>
          <w:sz w:val="22"/>
          <w:szCs w:val="22"/>
        </w:rPr>
        <w:t>rojektanta</w:t>
      </w:r>
    </w:p>
    <w:p w14:paraId="08090D19" w14:textId="77777777" w:rsidR="00931CA7" w:rsidRDefault="00931CA7" w:rsidP="00856DB6">
      <w:pPr>
        <w:ind w:left="360"/>
        <w:rPr>
          <w:rFonts w:ascii="Arial" w:hAnsi="Arial" w:cs="Arial"/>
          <w:sz w:val="22"/>
          <w:szCs w:val="22"/>
        </w:rPr>
      </w:pPr>
    </w:p>
    <w:sectPr w:rsidR="00931CA7" w:rsidSect="00AB6449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4ACBD" w14:textId="77777777" w:rsidR="00167611" w:rsidRDefault="00167611">
      <w:r>
        <w:separator/>
      </w:r>
    </w:p>
  </w:endnote>
  <w:endnote w:type="continuationSeparator" w:id="0">
    <w:p w14:paraId="0B03C1B6" w14:textId="77777777" w:rsidR="00167611" w:rsidRDefault="00167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B303D" w14:textId="77777777" w:rsidR="00167611" w:rsidRDefault="00167611">
    <w:pPr>
      <w:pStyle w:val="Zpat"/>
      <w:framePr w:wrap="around" w:vAnchor="text" w:hAnchor="margin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14:paraId="26D66FA6" w14:textId="77777777" w:rsidR="00167611" w:rsidRDefault="00167611">
    <w:pPr>
      <w:pStyle w:val="Zpat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40478" w14:textId="2CA50A6D" w:rsidR="00167611" w:rsidRPr="00894C0B" w:rsidRDefault="00167611" w:rsidP="00CC38BA">
    <w:pPr>
      <w:pStyle w:val="Zpat"/>
      <w:rPr>
        <w:rStyle w:val="slostrnky"/>
        <w:rFonts w:ascii="Arial" w:hAnsi="Arial" w:cs="Arial"/>
        <w:i/>
      </w:rPr>
    </w:pPr>
    <w:r w:rsidRPr="007D76C7">
      <w:rPr>
        <w:rStyle w:val="slostrnky"/>
        <w:rFonts w:ascii="Arial" w:hAnsi="Arial" w:cs="Arial"/>
        <w:i/>
      </w:rPr>
      <w:t>Str.</w:t>
    </w:r>
    <w:r w:rsidRPr="007D76C7">
      <w:rPr>
        <w:rStyle w:val="slostrnky"/>
        <w:rFonts w:ascii="Arial" w:hAnsi="Arial" w:cs="Arial"/>
        <w:i/>
      </w:rPr>
      <w:fldChar w:fldCharType="begin"/>
    </w:r>
    <w:r w:rsidRPr="007D76C7">
      <w:rPr>
        <w:rStyle w:val="slostrnky"/>
        <w:rFonts w:ascii="Arial" w:hAnsi="Arial" w:cs="Arial"/>
        <w:i/>
      </w:rPr>
      <w:instrText xml:space="preserve"> PAGE </w:instrText>
    </w:r>
    <w:r w:rsidRPr="007D76C7">
      <w:rPr>
        <w:rStyle w:val="slostrnky"/>
        <w:rFonts w:ascii="Arial" w:hAnsi="Arial" w:cs="Arial"/>
        <w:i/>
      </w:rPr>
      <w:fldChar w:fldCharType="separate"/>
    </w:r>
    <w:r w:rsidR="00EF38E9">
      <w:rPr>
        <w:rStyle w:val="slostrnky"/>
        <w:rFonts w:ascii="Arial" w:hAnsi="Arial" w:cs="Arial"/>
        <w:i/>
        <w:noProof/>
      </w:rPr>
      <w:t>1</w:t>
    </w:r>
    <w:r w:rsidRPr="007D76C7">
      <w:rPr>
        <w:rStyle w:val="slostrnky"/>
        <w:rFonts w:ascii="Arial" w:hAnsi="Arial" w:cs="Arial"/>
        <w:i/>
      </w:rPr>
      <w:fldChar w:fldCharType="end"/>
    </w:r>
    <w:r w:rsidRPr="007D76C7">
      <w:rPr>
        <w:rStyle w:val="slostrnky"/>
        <w:rFonts w:ascii="Arial" w:hAnsi="Arial" w:cs="Arial"/>
        <w:i/>
      </w:rPr>
      <w:t>/</w:t>
    </w:r>
    <w:r w:rsidRPr="0036016B">
      <w:rPr>
        <w:rStyle w:val="slostrnky"/>
        <w:rFonts w:ascii="Arial" w:hAnsi="Arial" w:cs="Arial"/>
        <w:i/>
      </w:rPr>
      <w:fldChar w:fldCharType="begin"/>
    </w:r>
    <w:r w:rsidRPr="0036016B">
      <w:rPr>
        <w:rStyle w:val="slostrnky"/>
        <w:rFonts w:ascii="Arial" w:hAnsi="Arial" w:cs="Arial"/>
        <w:i/>
      </w:rPr>
      <w:instrText xml:space="preserve"> NUMPAGES </w:instrText>
    </w:r>
    <w:r w:rsidRPr="0036016B">
      <w:rPr>
        <w:rStyle w:val="slostrnky"/>
        <w:rFonts w:ascii="Arial" w:hAnsi="Arial" w:cs="Arial"/>
        <w:i/>
      </w:rPr>
      <w:fldChar w:fldCharType="separate"/>
    </w:r>
    <w:r w:rsidR="00EF38E9">
      <w:rPr>
        <w:rStyle w:val="slostrnky"/>
        <w:rFonts w:ascii="Arial" w:hAnsi="Arial" w:cs="Arial"/>
        <w:i/>
        <w:noProof/>
      </w:rPr>
      <w:t>7</w:t>
    </w:r>
    <w:r w:rsidRPr="0036016B">
      <w:rPr>
        <w:rStyle w:val="slostrnky"/>
        <w:rFonts w:ascii="Arial" w:hAnsi="Arial" w:cs="Arial"/>
        <w:i/>
      </w:rPr>
      <w:fldChar w:fldCharType="end"/>
    </w:r>
    <w:r w:rsidRPr="0036016B">
      <w:rPr>
        <w:rStyle w:val="slostrnky"/>
        <w:rFonts w:ascii="Arial" w:hAnsi="Arial" w:cs="Arial"/>
        <w:i/>
      </w:rPr>
      <w:t xml:space="preserve">                                                                                                          </w:t>
    </w:r>
    <w:r>
      <w:rPr>
        <w:rStyle w:val="slostrnky"/>
        <w:rFonts w:ascii="Arial" w:hAnsi="Arial" w:cs="Arial"/>
        <w:i/>
      </w:rPr>
      <w:tab/>
    </w:r>
    <w:r w:rsidRPr="00430173">
      <w:rPr>
        <w:rStyle w:val="slostrnky"/>
        <w:rFonts w:ascii="Arial" w:hAnsi="Arial" w:cs="Arial"/>
        <w:i/>
      </w:rPr>
      <w:t xml:space="preserve">SOD </w:t>
    </w:r>
    <w:r w:rsidR="00675747">
      <w:rPr>
        <w:rStyle w:val="slostrnky"/>
        <w:rFonts w:ascii="Arial" w:hAnsi="Arial" w:cs="Arial"/>
        <w:i/>
      </w:rPr>
      <w:t xml:space="preserve">Podchod </w:t>
    </w:r>
    <w:proofErr w:type="spellStart"/>
    <w:r w:rsidR="00675747">
      <w:rPr>
        <w:rStyle w:val="slostrnky"/>
        <w:rFonts w:ascii="Arial" w:hAnsi="Arial" w:cs="Arial"/>
        <w:i/>
      </w:rPr>
      <w:t>Stolínská</w:t>
    </w:r>
    <w:proofErr w:type="spellEnd"/>
    <w:r>
      <w:rPr>
        <w:rStyle w:val="slostrnky"/>
        <w:rFonts w:ascii="Arial" w:hAnsi="Arial" w:cs="Arial"/>
        <w:i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82FAD" w14:textId="77777777" w:rsidR="00167611" w:rsidRDefault="00167611">
      <w:r>
        <w:separator/>
      </w:r>
    </w:p>
  </w:footnote>
  <w:footnote w:type="continuationSeparator" w:id="0">
    <w:p w14:paraId="20791324" w14:textId="77777777" w:rsidR="00167611" w:rsidRDefault="00167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7181D"/>
    <w:multiLevelType w:val="hybridMultilevel"/>
    <w:tmpl w:val="82567B3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7E603C"/>
    <w:multiLevelType w:val="hybridMultilevel"/>
    <w:tmpl w:val="E4F05076"/>
    <w:lvl w:ilvl="0" w:tplc="50F097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AB77CB"/>
    <w:multiLevelType w:val="hybridMultilevel"/>
    <w:tmpl w:val="529E03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62504C"/>
    <w:multiLevelType w:val="hybridMultilevel"/>
    <w:tmpl w:val="940E4E8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909267C"/>
    <w:multiLevelType w:val="hybridMultilevel"/>
    <w:tmpl w:val="158E4F80"/>
    <w:lvl w:ilvl="0" w:tplc="56D0035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0D1F0F"/>
    <w:multiLevelType w:val="hybridMultilevel"/>
    <w:tmpl w:val="E7902856"/>
    <w:lvl w:ilvl="0" w:tplc="8A7E8EA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02343"/>
    <w:multiLevelType w:val="singleLevel"/>
    <w:tmpl w:val="31308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7" w15:restartNumberingAfterBreak="0">
    <w:nsid w:val="1C133E33"/>
    <w:multiLevelType w:val="hybridMultilevel"/>
    <w:tmpl w:val="C4E8AF68"/>
    <w:lvl w:ilvl="0" w:tplc="50F097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50DC0"/>
    <w:multiLevelType w:val="hybridMultilevel"/>
    <w:tmpl w:val="068EF6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4D7CEA"/>
    <w:multiLevelType w:val="hybridMultilevel"/>
    <w:tmpl w:val="DB840F62"/>
    <w:lvl w:ilvl="0" w:tplc="FFFFFFFF">
      <w:numFmt w:val="bullet"/>
      <w:lvlText w:val="-"/>
      <w:lvlJc w:val="left"/>
      <w:pPr>
        <w:tabs>
          <w:tab w:val="num" w:pos="1923"/>
        </w:tabs>
        <w:ind w:left="1923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20910516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1" w15:restartNumberingAfterBreak="0">
    <w:nsid w:val="27AB02B1"/>
    <w:multiLevelType w:val="hybridMultilevel"/>
    <w:tmpl w:val="2EEC8D30"/>
    <w:lvl w:ilvl="0" w:tplc="FFFFFFFF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661DD6"/>
    <w:multiLevelType w:val="hybridMultilevel"/>
    <w:tmpl w:val="C7EAD65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29642BE2"/>
    <w:multiLevelType w:val="hybridMultilevel"/>
    <w:tmpl w:val="4D426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C11AA2"/>
    <w:multiLevelType w:val="hybridMultilevel"/>
    <w:tmpl w:val="B26205AA"/>
    <w:lvl w:ilvl="0" w:tplc="67B87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B63FC1"/>
    <w:multiLevelType w:val="hybridMultilevel"/>
    <w:tmpl w:val="2EEC8D30"/>
    <w:lvl w:ilvl="0" w:tplc="FFFFFFFF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2D2431"/>
    <w:multiLevelType w:val="hybridMultilevel"/>
    <w:tmpl w:val="B4E689F8"/>
    <w:lvl w:ilvl="0" w:tplc="67B87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9F7CD0"/>
    <w:multiLevelType w:val="hybridMultilevel"/>
    <w:tmpl w:val="60B46F2A"/>
    <w:lvl w:ilvl="0" w:tplc="B0808B74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F87D76"/>
    <w:multiLevelType w:val="hybridMultilevel"/>
    <w:tmpl w:val="417A6D60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037C78"/>
    <w:multiLevelType w:val="hybridMultilevel"/>
    <w:tmpl w:val="6C1609E8"/>
    <w:lvl w:ilvl="0" w:tplc="A71C59A8">
      <w:start w:val="1"/>
      <w:numFmt w:val="upp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1EB50A5"/>
    <w:multiLevelType w:val="multilevel"/>
    <w:tmpl w:val="4A9CC0C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1" w15:restartNumberingAfterBreak="0">
    <w:nsid w:val="33686901"/>
    <w:multiLevelType w:val="hybridMultilevel"/>
    <w:tmpl w:val="CD7A6AC8"/>
    <w:lvl w:ilvl="0" w:tplc="A93CF1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0C3B4E"/>
    <w:multiLevelType w:val="multilevel"/>
    <w:tmpl w:val="C4E8AF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A4F3472"/>
    <w:multiLevelType w:val="singleLevel"/>
    <w:tmpl w:val="0405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4" w15:restartNumberingAfterBreak="0">
    <w:nsid w:val="3AD071D9"/>
    <w:multiLevelType w:val="multilevel"/>
    <w:tmpl w:val="A69AF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3CD56990"/>
    <w:multiLevelType w:val="hybridMultilevel"/>
    <w:tmpl w:val="F95618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43FC9A4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F427FC2"/>
    <w:multiLevelType w:val="multilevel"/>
    <w:tmpl w:val="E4F0507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1B7403F"/>
    <w:multiLevelType w:val="hybridMultilevel"/>
    <w:tmpl w:val="CFF2065E"/>
    <w:lvl w:ilvl="0" w:tplc="FE08FE2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045E18"/>
    <w:multiLevelType w:val="multilevel"/>
    <w:tmpl w:val="82567B36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316EB3"/>
    <w:multiLevelType w:val="hybridMultilevel"/>
    <w:tmpl w:val="4B160C2C"/>
    <w:lvl w:ilvl="0" w:tplc="50F097FE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5E77E05"/>
    <w:multiLevelType w:val="singleLevel"/>
    <w:tmpl w:val="0405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46B421BC"/>
    <w:multiLevelType w:val="hybridMultilevel"/>
    <w:tmpl w:val="542A3704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97D0E88"/>
    <w:multiLevelType w:val="hybridMultilevel"/>
    <w:tmpl w:val="27C063D2"/>
    <w:lvl w:ilvl="0" w:tplc="12967FB0">
      <w:start w:val="1"/>
      <w:numFmt w:val="bullet"/>
      <w:lvlText w:val="-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E5B3893"/>
    <w:multiLevelType w:val="hybridMultilevel"/>
    <w:tmpl w:val="B4E689F8"/>
    <w:lvl w:ilvl="0" w:tplc="67B8778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F570A3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4F9A0E48"/>
    <w:multiLevelType w:val="singleLevel"/>
    <w:tmpl w:val="31308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6" w15:restartNumberingAfterBreak="0">
    <w:nsid w:val="56CB7DF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5CAC7528"/>
    <w:multiLevelType w:val="singleLevel"/>
    <w:tmpl w:val="8BC8F2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38" w15:restartNumberingAfterBreak="0">
    <w:nsid w:val="5D635DD2"/>
    <w:multiLevelType w:val="hybridMultilevel"/>
    <w:tmpl w:val="B8B43FEE"/>
    <w:lvl w:ilvl="0" w:tplc="0EDECAE2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E90519"/>
    <w:multiLevelType w:val="hybridMultilevel"/>
    <w:tmpl w:val="67963C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862563"/>
    <w:multiLevelType w:val="hybridMultilevel"/>
    <w:tmpl w:val="1F542BE2"/>
    <w:lvl w:ilvl="0" w:tplc="0AFE383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C3C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2" w15:restartNumberingAfterBreak="0">
    <w:nsid w:val="72E165F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77A66B6F"/>
    <w:multiLevelType w:val="singleLevel"/>
    <w:tmpl w:val="3130859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4" w15:restartNumberingAfterBreak="0">
    <w:nsid w:val="78EE09E7"/>
    <w:multiLevelType w:val="hybridMultilevel"/>
    <w:tmpl w:val="2EEC8D30"/>
    <w:lvl w:ilvl="0" w:tplc="FFFFFFFF">
      <w:start w:val="1"/>
      <w:numFmt w:val="upp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9A634F4"/>
    <w:multiLevelType w:val="hybridMultilevel"/>
    <w:tmpl w:val="529CA3B4"/>
    <w:lvl w:ilvl="0" w:tplc="0405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B774BDE"/>
    <w:multiLevelType w:val="multilevel"/>
    <w:tmpl w:val="C4E8AF68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DF44ED8"/>
    <w:multiLevelType w:val="hybridMultilevel"/>
    <w:tmpl w:val="1E921386"/>
    <w:lvl w:ilvl="0" w:tplc="FFFFFFFF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3956526">
    <w:abstractNumId w:val="41"/>
  </w:num>
  <w:num w:numId="2" w16cid:durableId="183323100">
    <w:abstractNumId w:val="20"/>
  </w:num>
  <w:num w:numId="3" w16cid:durableId="831600087">
    <w:abstractNumId w:val="24"/>
  </w:num>
  <w:num w:numId="4" w16cid:durableId="930819392">
    <w:abstractNumId w:val="37"/>
  </w:num>
  <w:num w:numId="5" w16cid:durableId="1964264113">
    <w:abstractNumId w:val="36"/>
  </w:num>
  <w:num w:numId="6" w16cid:durableId="729695266">
    <w:abstractNumId w:val="34"/>
  </w:num>
  <w:num w:numId="7" w16cid:durableId="445470019">
    <w:abstractNumId w:val="44"/>
  </w:num>
  <w:num w:numId="8" w16cid:durableId="1386300440">
    <w:abstractNumId w:val="1"/>
  </w:num>
  <w:num w:numId="9" w16cid:durableId="351566178">
    <w:abstractNumId w:val="30"/>
  </w:num>
  <w:num w:numId="10" w16cid:durableId="1261257736">
    <w:abstractNumId w:val="47"/>
  </w:num>
  <w:num w:numId="11" w16cid:durableId="1532840059">
    <w:abstractNumId w:val="18"/>
  </w:num>
  <w:num w:numId="12" w16cid:durableId="753622014">
    <w:abstractNumId w:val="38"/>
  </w:num>
  <w:num w:numId="13" w16cid:durableId="1818259783">
    <w:abstractNumId w:val="17"/>
  </w:num>
  <w:num w:numId="14" w16cid:durableId="1763213056">
    <w:abstractNumId w:val="9"/>
  </w:num>
  <w:num w:numId="15" w16cid:durableId="1208179026">
    <w:abstractNumId w:val="45"/>
  </w:num>
  <w:num w:numId="16" w16cid:durableId="1658805657">
    <w:abstractNumId w:val="31"/>
  </w:num>
  <w:num w:numId="17" w16cid:durableId="1898778957">
    <w:abstractNumId w:val="10"/>
  </w:num>
  <w:num w:numId="18" w16cid:durableId="2003584099">
    <w:abstractNumId w:val="0"/>
  </w:num>
  <w:num w:numId="19" w16cid:durableId="2003435952">
    <w:abstractNumId w:val="28"/>
  </w:num>
  <w:num w:numId="20" w16cid:durableId="85074077">
    <w:abstractNumId w:val="4"/>
  </w:num>
  <w:num w:numId="21" w16cid:durableId="1896500522">
    <w:abstractNumId w:val="26"/>
  </w:num>
  <w:num w:numId="22" w16cid:durableId="2123841495">
    <w:abstractNumId w:val="7"/>
  </w:num>
  <w:num w:numId="23" w16cid:durableId="1496919314">
    <w:abstractNumId w:val="22"/>
  </w:num>
  <w:num w:numId="24" w16cid:durableId="149059603">
    <w:abstractNumId w:val="46"/>
  </w:num>
  <w:num w:numId="25" w16cid:durableId="63721784">
    <w:abstractNumId w:val="29"/>
  </w:num>
  <w:num w:numId="26" w16cid:durableId="456680171">
    <w:abstractNumId w:val="5"/>
  </w:num>
  <w:num w:numId="27" w16cid:durableId="1904412300">
    <w:abstractNumId w:val="21"/>
  </w:num>
  <w:num w:numId="28" w16cid:durableId="1756629969">
    <w:abstractNumId w:val="19"/>
  </w:num>
  <w:num w:numId="29" w16cid:durableId="206912870">
    <w:abstractNumId w:val="33"/>
  </w:num>
  <w:num w:numId="30" w16cid:durableId="1880820766">
    <w:abstractNumId w:val="16"/>
  </w:num>
  <w:num w:numId="31" w16cid:durableId="1026100291">
    <w:abstractNumId w:val="15"/>
  </w:num>
  <w:num w:numId="32" w16cid:durableId="747070952">
    <w:abstractNumId w:val="11"/>
  </w:num>
  <w:num w:numId="33" w16cid:durableId="826440199">
    <w:abstractNumId w:val="14"/>
  </w:num>
  <w:num w:numId="34" w16cid:durableId="537935760">
    <w:abstractNumId w:val="25"/>
  </w:num>
  <w:num w:numId="35" w16cid:durableId="950236225">
    <w:abstractNumId w:val="13"/>
  </w:num>
  <w:num w:numId="36" w16cid:durableId="980227137">
    <w:abstractNumId w:val="23"/>
  </w:num>
  <w:num w:numId="37" w16cid:durableId="247077245">
    <w:abstractNumId w:val="42"/>
  </w:num>
  <w:num w:numId="38" w16cid:durableId="1762675467">
    <w:abstractNumId w:val="35"/>
  </w:num>
  <w:num w:numId="39" w16cid:durableId="705637548">
    <w:abstractNumId w:val="6"/>
  </w:num>
  <w:num w:numId="40" w16cid:durableId="1141456311">
    <w:abstractNumId w:val="43"/>
  </w:num>
  <w:num w:numId="41" w16cid:durableId="545799150">
    <w:abstractNumId w:val="2"/>
  </w:num>
  <w:num w:numId="42" w16cid:durableId="69149198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56709881">
    <w:abstractNumId w:val="32"/>
  </w:num>
  <w:num w:numId="44" w16cid:durableId="308288888">
    <w:abstractNumId w:val="40"/>
  </w:num>
  <w:num w:numId="45" w16cid:durableId="1322465268">
    <w:abstractNumId w:val="27"/>
  </w:num>
  <w:num w:numId="46" w16cid:durableId="1205942808">
    <w:abstractNumId w:val="8"/>
  </w:num>
  <w:num w:numId="47" w16cid:durableId="1835682475">
    <w:abstractNumId w:val="3"/>
  </w:num>
  <w:num w:numId="48" w16cid:durableId="2089425279">
    <w:abstractNumId w:val="39"/>
  </w:num>
  <w:num w:numId="49" w16cid:durableId="2923228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929"/>
    <w:rsid w:val="00001084"/>
    <w:rsid w:val="00005239"/>
    <w:rsid w:val="00013CF1"/>
    <w:rsid w:val="00017A58"/>
    <w:rsid w:val="0002262C"/>
    <w:rsid w:val="00022F2A"/>
    <w:rsid w:val="0002633E"/>
    <w:rsid w:val="0002666A"/>
    <w:rsid w:val="000409E9"/>
    <w:rsid w:val="000427E1"/>
    <w:rsid w:val="00043E07"/>
    <w:rsid w:val="00044E5C"/>
    <w:rsid w:val="00052A48"/>
    <w:rsid w:val="00056FCF"/>
    <w:rsid w:val="0006126D"/>
    <w:rsid w:val="00066226"/>
    <w:rsid w:val="000672DA"/>
    <w:rsid w:val="00071723"/>
    <w:rsid w:val="00084D0F"/>
    <w:rsid w:val="0008521E"/>
    <w:rsid w:val="000904EF"/>
    <w:rsid w:val="000946DC"/>
    <w:rsid w:val="000A6CCE"/>
    <w:rsid w:val="000B3945"/>
    <w:rsid w:val="000B3A0A"/>
    <w:rsid w:val="000B4BAF"/>
    <w:rsid w:val="000C1704"/>
    <w:rsid w:val="000C3FD6"/>
    <w:rsid w:val="000D0ADB"/>
    <w:rsid w:val="000E13D8"/>
    <w:rsid w:val="000E1EF7"/>
    <w:rsid w:val="000E6FC0"/>
    <w:rsid w:val="000E7303"/>
    <w:rsid w:val="00101D54"/>
    <w:rsid w:val="00103DA9"/>
    <w:rsid w:val="00111EB2"/>
    <w:rsid w:val="00112039"/>
    <w:rsid w:val="001133FD"/>
    <w:rsid w:val="001170C5"/>
    <w:rsid w:val="00123A6E"/>
    <w:rsid w:val="001265CC"/>
    <w:rsid w:val="001278AE"/>
    <w:rsid w:val="00134976"/>
    <w:rsid w:val="001359BB"/>
    <w:rsid w:val="00143B34"/>
    <w:rsid w:val="0014558D"/>
    <w:rsid w:val="00146873"/>
    <w:rsid w:val="00150916"/>
    <w:rsid w:val="00153788"/>
    <w:rsid w:val="00162408"/>
    <w:rsid w:val="0016287D"/>
    <w:rsid w:val="00163FDF"/>
    <w:rsid w:val="00165243"/>
    <w:rsid w:val="00167611"/>
    <w:rsid w:val="00167B00"/>
    <w:rsid w:val="001767FD"/>
    <w:rsid w:val="001774F0"/>
    <w:rsid w:val="00191813"/>
    <w:rsid w:val="00195C19"/>
    <w:rsid w:val="001A15D2"/>
    <w:rsid w:val="001A7D60"/>
    <w:rsid w:val="001A7F59"/>
    <w:rsid w:val="001B194D"/>
    <w:rsid w:val="001B3DC8"/>
    <w:rsid w:val="001B65AB"/>
    <w:rsid w:val="001C0012"/>
    <w:rsid w:val="001C101B"/>
    <w:rsid w:val="001E16F5"/>
    <w:rsid w:val="001E6CB8"/>
    <w:rsid w:val="001E6EBE"/>
    <w:rsid w:val="00200ED4"/>
    <w:rsid w:val="00202C3D"/>
    <w:rsid w:val="002039CE"/>
    <w:rsid w:val="002108F7"/>
    <w:rsid w:val="00214B47"/>
    <w:rsid w:val="0021508E"/>
    <w:rsid w:val="00221721"/>
    <w:rsid w:val="002254F2"/>
    <w:rsid w:val="00233543"/>
    <w:rsid w:val="0023398E"/>
    <w:rsid w:val="0024002B"/>
    <w:rsid w:val="00242684"/>
    <w:rsid w:val="00244455"/>
    <w:rsid w:val="00245498"/>
    <w:rsid w:val="00247B4A"/>
    <w:rsid w:val="002513F3"/>
    <w:rsid w:val="00251F51"/>
    <w:rsid w:val="002612A5"/>
    <w:rsid w:val="00262BA5"/>
    <w:rsid w:val="00263E4C"/>
    <w:rsid w:val="00273D92"/>
    <w:rsid w:val="00275570"/>
    <w:rsid w:val="00283F09"/>
    <w:rsid w:val="00284215"/>
    <w:rsid w:val="002865C4"/>
    <w:rsid w:val="002879A4"/>
    <w:rsid w:val="00287EAC"/>
    <w:rsid w:val="00296809"/>
    <w:rsid w:val="002976EA"/>
    <w:rsid w:val="00297ADA"/>
    <w:rsid w:val="002A1246"/>
    <w:rsid w:val="002A21C1"/>
    <w:rsid w:val="002A2980"/>
    <w:rsid w:val="002B0D04"/>
    <w:rsid w:val="002B39ED"/>
    <w:rsid w:val="002B551D"/>
    <w:rsid w:val="002C141E"/>
    <w:rsid w:val="002C282A"/>
    <w:rsid w:val="002D00F0"/>
    <w:rsid w:val="002D039E"/>
    <w:rsid w:val="002D42D6"/>
    <w:rsid w:val="002D7FB1"/>
    <w:rsid w:val="002E097D"/>
    <w:rsid w:val="002E14DC"/>
    <w:rsid w:val="002E3997"/>
    <w:rsid w:val="002E5210"/>
    <w:rsid w:val="002F4DD5"/>
    <w:rsid w:val="00301BA1"/>
    <w:rsid w:val="003105A4"/>
    <w:rsid w:val="00316445"/>
    <w:rsid w:val="0031722C"/>
    <w:rsid w:val="00321E42"/>
    <w:rsid w:val="00323D43"/>
    <w:rsid w:val="00330194"/>
    <w:rsid w:val="00330296"/>
    <w:rsid w:val="003347A1"/>
    <w:rsid w:val="00334F6F"/>
    <w:rsid w:val="003369B9"/>
    <w:rsid w:val="00337B5A"/>
    <w:rsid w:val="00342008"/>
    <w:rsid w:val="0034299C"/>
    <w:rsid w:val="00345D85"/>
    <w:rsid w:val="003530D1"/>
    <w:rsid w:val="0036016B"/>
    <w:rsid w:val="00370C08"/>
    <w:rsid w:val="003712E6"/>
    <w:rsid w:val="003758CA"/>
    <w:rsid w:val="00383C88"/>
    <w:rsid w:val="00387DA0"/>
    <w:rsid w:val="00390D48"/>
    <w:rsid w:val="00392C2A"/>
    <w:rsid w:val="00395422"/>
    <w:rsid w:val="003964B7"/>
    <w:rsid w:val="003A2375"/>
    <w:rsid w:val="003A45C2"/>
    <w:rsid w:val="003A4929"/>
    <w:rsid w:val="003A59A0"/>
    <w:rsid w:val="003A761A"/>
    <w:rsid w:val="003B40B2"/>
    <w:rsid w:val="003B4C25"/>
    <w:rsid w:val="003B6CA8"/>
    <w:rsid w:val="003B7246"/>
    <w:rsid w:val="003C1BFA"/>
    <w:rsid w:val="003C2CB4"/>
    <w:rsid w:val="003C6BDD"/>
    <w:rsid w:val="003D2646"/>
    <w:rsid w:val="003D3464"/>
    <w:rsid w:val="003E0083"/>
    <w:rsid w:val="003E101E"/>
    <w:rsid w:val="003E2C04"/>
    <w:rsid w:val="003E6160"/>
    <w:rsid w:val="003F03A6"/>
    <w:rsid w:val="003F7523"/>
    <w:rsid w:val="003F7B4B"/>
    <w:rsid w:val="0041307E"/>
    <w:rsid w:val="00416C7F"/>
    <w:rsid w:val="00417216"/>
    <w:rsid w:val="0042108F"/>
    <w:rsid w:val="0042561D"/>
    <w:rsid w:val="00427CDC"/>
    <w:rsid w:val="00430173"/>
    <w:rsid w:val="00431308"/>
    <w:rsid w:val="004371B3"/>
    <w:rsid w:val="00437582"/>
    <w:rsid w:val="004411B1"/>
    <w:rsid w:val="004474DE"/>
    <w:rsid w:val="00450861"/>
    <w:rsid w:val="00453FC9"/>
    <w:rsid w:val="00455C0F"/>
    <w:rsid w:val="0046080B"/>
    <w:rsid w:val="00473DA3"/>
    <w:rsid w:val="00481B70"/>
    <w:rsid w:val="004A4C36"/>
    <w:rsid w:val="004A6481"/>
    <w:rsid w:val="004A7630"/>
    <w:rsid w:val="004A7F39"/>
    <w:rsid w:val="004C0E73"/>
    <w:rsid w:val="004C53DA"/>
    <w:rsid w:val="004C6A08"/>
    <w:rsid w:val="004D11FF"/>
    <w:rsid w:val="004D129A"/>
    <w:rsid w:val="004D46E9"/>
    <w:rsid w:val="004D4FF2"/>
    <w:rsid w:val="004E2780"/>
    <w:rsid w:val="004E44A9"/>
    <w:rsid w:val="004F12E0"/>
    <w:rsid w:val="004F465E"/>
    <w:rsid w:val="005046AD"/>
    <w:rsid w:val="00505BDB"/>
    <w:rsid w:val="00511D6F"/>
    <w:rsid w:val="00513803"/>
    <w:rsid w:val="00517C74"/>
    <w:rsid w:val="005204CA"/>
    <w:rsid w:val="00523D88"/>
    <w:rsid w:val="0052566B"/>
    <w:rsid w:val="00531595"/>
    <w:rsid w:val="00534A35"/>
    <w:rsid w:val="005406B3"/>
    <w:rsid w:val="00543145"/>
    <w:rsid w:val="005434F5"/>
    <w:rsid w:val="005464E7"/>
    <w:rsid w:val="00550E28"/>
    <w:rsid w:val="00551E20"/>
    <w:rsid w:val="00557A2E"/>
    <w:rsid w:val="00561A2F"/>
    <w:rsid w:val="005635CE"/>
    <w:rsid w:val="00564470"/>
    <w:rsid w:val="00572DD8"/>
    <w:rsid w:val="00577D84"/>
    <w:rsid w:val="0058178E"/>
    <w:rsid w:val="005831F1"/>
    <w:rsid w:val="005A0051"/>
    <w:rsid w:val="005A4391"/>
    <w:rsid w:val="005B1695"/>
    <w:rsid w:val="005B2378"/>
    <w:rsid w:val="005B2A39"/>
    <w:rsid w:val="005B3C42"/>
    <w:rsid w:val="005B3ED3"/>
    <w:rsid w:val="005B6032"/>
    <w:rsid w:val="005C33E5"/>
    <w:rsid w:val="005C4B9E"/>
    <w:rsid w:val="005D1DDD"/>
    <w:rsid w:val="005D23D1"/>
    <w:rsid w:val="005E1AB5"/>
    <w:rsid w:val="005E4995"/>
    <w:rsid w:val="005E6E97"/>
    <w:rsid w:val="005F6209"/>
    <w:rsid w:val="00600B5D"/>
    <w:rsid w:val="00603E5C"/>
    <w:rsid w:val="00603FCA"/>
    <w:rsid w:val="00604756"/>
    <w:rsid w:val="00607159"/>
    <w:rsid w:val="00611C00"/>
    <w:rsid w:val="00612856"/>
    <w:rsid w:val="00613203"/>
    <w:rsid w:val="00613F9A"/>
    <w:rsid w:val="00617A13"/>
    <w:rsid w:val="00624255"/>
    <w:rsid w:val="0062493B"/>
    <w:rsid w:val="006259ED"/>
    <w:rsid w:val="00630B84"/>
    <w:rsid w:val="00633D42"/>
    <w:rsid w:val="0063603F"/>
    <w:rsid w:val="006372A3"/>
    <w:rsid w:val="0064141B"/>
    <w:rsid w:val="006528BC"/>
    <w:rsid w:val="00661A4E"/>
    <w:rsid w:val="006632DE"/>
    <w:rsid w:val="0066462E"/>
    <w:rsid w:val="00675747"/>
    <w:rsid w:val="00675907"/>
    <w:rsid w:val="00676852"/>
    <w:rsid w:val="00677594"/>
    <w:rsid w:val="00684A62"/>
    <w:rsid w:val="006A136F"/>
    <w:rsid w:val="006A2232"/>
    <w:rsid w:val="006A3C9E"/>
    <w:rsid w:val="006A6BCF"/>
    <w:rsid w:val="006A756A"/>
    <w:rsid w:val="006B0140"/>
    <w:rsid w:val="006B0456"/>
    <w:rsid w:val="006B24CA"/>
    <w:rsid w:val="006B34CC"/>
    <w:rsid w:val="006C4362"/>
    <w:rsid w:val="006C463F"/>
    <w:rsid w:val="006D11A7"/>
    <w:rsid w:val="006D4E0C"/>
    <w:rsid w:val="006E248A"/>
    <w:rsid w:val="006F0B25"/>
    <w:rsid w:val="006F49E2"/>
    <w:rsid w:val="006F5CD1"/>
    <w:rsid w:val="006F636D"/>
    <w:rsid w:val="006F6EF0"/>
    <w:rsid w:val="006F70EB"/>
    <w:rsid w:val="00701980"/>
    <w:rsid w:val="00704902"/>
    <w:rsid w:val="00707BA1"/>
    <w:rsid w:val="00715331"/>
    <w:rsid w:val="0072064C"/>
    <w:rsid w:val="007206D7"/>
    <w:rsid w:val="00727109"/>
    <w:rsid w:val="00734AC0"/>
    <w:rsid w:val="007425DD"/>
    <w:rsid w:val="00746D12"/>
    <w:rsid w:val="00746E42"/>
    <w:rsid w:val="00754DF2"/>
    <w:rsid w:val="007554D6"/>
    <w:rsid w:val="00760581"/>
    <w:rsid w:val="00764719"/>
    <w:rsid w:val="0077299B"/>
    <w:rsid w:val="007745C5"/>
    <w:rsid w:val="0077597E"/>
    <w:rsid w:val="007801FA"/>
    <w:rsid w:val="007856F2"/>
    <w:rsid w:val="00791B55"/>
    <w:rsid w:val="0079454C"/>
    <w:rsid w:val="007959F3"/>
    <w:rsid w:val="00795E42"/>
    <w:rsid w:val="00797B8A"/>
    <w:rsid w:val="007A7461"/>
    <w:rsid w:val="007A74AE"/>
    <w:rsid w:val="007B2649"/>
    <w:rsid w:val="007B4604"/>
    <w:rsid w:val="007B5AD2"/>
    <w:rsid w:val="007B706B"/>
    <w:rsid w:val="007B7F64"/>
    <w:rsid w:val="007C03C8"/>
    <w:rsid w:val="007C4929"/>
    <w:rsid w:val="007C49ED"/>
    <w:rsid w:val="007C63C3"/>
    <w:rsid w:val="007D0EB6"/>
    <w:rsid w:val="007D76C7"/>
    <w:rsid w:val="007E5707"/>
    <w:rsid w:val="007E6FCC"/>
    <w:rsid w:val="007E7DE2"/>
    <w:rsid w:val="007F2440"/>
    <w:rsid w:val="007F3991"/>
    <w:rsid w:val="007F5EEB"/>
    <w:rsid w:val="00800336"/>
    <w:rsid w:val="00803673"/>
    <w:rsid w:val="00804EEE"/>
    <w:rsid w:val="00815C19"/>
    <w:rsid w:val="0081637F"/>
    <w:rsid w:val="00816472"/>
    <w:rsid w:val="00820F77"/>
    <w:rsid w:val="0082109A"/>
    <w:rsid w:val="00826C3E"/>
    <w:rsid w:val="00827845"/>
    <w:rsid w:val="00832DB4"/>
    <w:rsid w:val="008368DC"/>
    <w:rsid w:val="00836FDA"/>
    <w:rsid w:val="008440DD"/>
    <w:rsid w:val="008443F9"/>
    <w:rsid w:val="00845FB0"/>
    <w:rsid w:val="008567E5"/>
    <w:rsid w:val="00856DB6"/>
    <w:rsid w:val="00857323"/>
    <w:rsid w:val="0085743C"/>
    <w:rsid w:val="00862F8E"/>
    <w:rsid w:val="00863BFC"/>
    <w:rsid w:val="00873D8B"/>
    <w:rsid w:val="00880D08"/>
    <w:rsid w:val="008818BB"/>
    <w:rsid w:val="00886F6A"/>
    <w:rsid w:val="0089023B"/>
    <w:rsid w:val="00891897"/>
    <w:rsid w:val="00894C0B"/>
    <w:rsid w:val="008A4843"/>
    <w:rsid w:val="008B2616"/>
    <w:rsid w:val="008B2BE9"/>
    <w:rsid w:val="008C39BF"/>
    <w:rsid w:val="008D1EF1"/>
    <w:rsid w:val="008D264F"/>
    <w:rsid w:val="008D28A0"/>
    <w:rsid w:val="008D688E"/>
    <w:rsid w:val="008D781A"/>
    <w:rsid w:val="008E616F"/>
    <w:rsid w:val="008F2891"/>
    <w:rsid w:val="008F2E7D"/>
    <w:rsid w:val="008F397C"/>
    <w:rsid w:val="009035CB"/>
    <w:rsid w:val="009047A9"/>
    <w:rsid w:val="0090527B"/>
    <w:rsid w:val="00915C21"/>
    <w:rsid w:val="00920EFB"/>
    <w:rsid w:val="0092162C"/>
    <w:rsid w:val="009246B4"/>
    <w:rsid w:val="00931CA7"/>
    <w:rsid w:val="009400D1"/>
    <w:rsid w:val="00940221"/>
    <w:rsid w:val="009531A3"/>
    <w:rsid w:val="0095449B"/>
    <w:rsid w:val="00957373"/>
    <w:rsid w:val="00962136"/>
    <w:rsid w:val="00973359"/>
    <w:rsid w:val="00977E9C"/>
    <w:rsid w:val="00984924"/>
    <w:rsid w:val="009917FE"/>
    <w:rsid w:val="009953CC"/>
    <w:rsid w:val="00995AE0"/>
    <w:rsid w:val="00995E7F"/>
    <w:rsid w:val="009A28DC"/>
    <w:rsid w:val="009A3881"/>
    <w:rsid w:val="009A3E5B"/>
    <w:rsid w:val="009B01AC"/>
    <w:rsid w:val="009B31B8"/>
    <w:rsid w:val="009B3BED"/>
    <w:rsid w:val="009B555F"/>
    <w:rsid w:val="009C6396"/>
    <w:rsid w:val="009D533D"/>
    <w:rsid w:val="009E05D6"/>
    <w:rsid w:val="009E34DF"/>
    <w:rsid w:val="009E35F5"/>
    <w:rsid w:val="009E6F4E"/>
    <w:rsid w:val="009F3B55"/>
    <w:rsid w:val="009F47ED"/>
    <w:rsid w:val="009F514B"/>
    <w:rsid w:val="009F5B3A"/>
    <w:rsid w:val="00A022DA"/>
    <w:rsid w:val="00A035CB"/>
    <w:rsid w:val="00A15017"/>
    <w:rsid w:val="00A1524B"/>
    <w:rsid w:val="00A15A74"/>
    <w:rsid w:val="00A220AA"/>
    <w:rsid w:val="00A2306E"/>
    <w:rsid w:val="00A23A43"/>
    <w:rsid w:val="00A30E88"/>
    <w:rsid w:val="00A40431"/>
    <w:rsid w:val="00A4726A"/>
    <w:rsid w:val="00A47F79"/>
    <w:rsid w:val="00A523E5"/>
    <w:rsid w:val="00A5293F"/>
    <w:rsid w:val="00A53B3D"/>
    <w:rsid w:val="00A54B19"/>
    <w:rsid w:val="00A61B3E"/>
    <w:rsid w:val="00A62D5F"/>
    <w:rsid w:val="00A6356A"/>
    <w:rsid w:val="00A6376C"/>
    <w:rsid w:val="00A651BB"/>
    <w:rsid w:val="00A673C9"/>
    <w:rsid w:val="00A70582"/>
    <w:rsid w:val="00A8214A"/>
    <w:rsid w:val="00A877C8"/>
    <w:rsid w:val="00A87F37"/>
    <w:rsid w:val="00A932A3"/>
    <w:rsid w:val="00A96213"/>
    <w:rsid w:val="00AA3771"/>
    <w:rsid w:val="00AA386B"/>
    <w:rsid w:val="00AA7CA7"/>
    <w:rsid w:val="00AB5757"/>
    <w:rsid w:val="00AB5C32"/>
    <w:rsid w:val="00AB6240"/>
    <w:rsid w:val="00AB6449"/>
    <w:rsid w:val="00AB765F"/>
    <w:rsid w:val="00AC17BE"/>
    <w:rsid w:val="00AD375E"/>
    <w:rsid w:val="00AD392C"/>
    <w:rsid w:val="00AD5882"/>
    <w:rsid w:val="00AD5952"/>
    <w:rsid w:val="00AD7BED"/>
    <w:rsid w:val="00AE0C8C"/>
    <w:rsid w:val="00AE398F"/>
    <w:rsid w:val="00AE4362"/>
    <w:rsid w:val="00AE4D9C"/>
    <w:rsid w:val="00AE7180"/>
    <w:rsid w:val="00AF1730"/>
    <w:rsid w:val="00AF2AC3"/>
    <w:rsid w:val="00B04B65"/>
    <w:rsid w:val="00B04DDF"/>
    <w:rsid w:val="00B05640"/>
    <w:rsid w:val="00B07C05"/>
    <w:rsid w:val="00B10209"/>
    <w:rsid w:val="00B134D6"/>
    <w:rsid w:val="00B250E1"/>
    <w:rsid w:val="00B2664C"/>
    <w:rsid w:val="00B32CDA"/>
    <w:rsid w:val="00B337A8"/>
    <w:rsid w:val="00B367F3"/>
    <w:rsid w:val="00B374E9"/>
    <w:rsid w:val="00B43697"/>
    <w:rsid w:val="00B6044C"/>
    <w:rsid w:val="00B61BA6"/>
    <w:rsid w:val="00B627BC"/>
    <w:rsid w:val="00B62F37"/>
    <w:rsid w:val="00B63A7F"/>
    <w:rsid w:val="00B64057"/>
    <w:rsid w:val="00B66015"/>
    <w:rsid w:val="00B6632F"/>
    <w:rsid w:val="00B7158A"/>
    <w:rsid w:val="00B746AA"/>
    <w:rsid w:val="00B77C65"/>
    <w:rsid w:val="00B93E18"/>
    <w:rsid w:val="00B95F36"/>
    <w:rsid w:val="00BA21EB"/>
    <w:rsid w:val="00BA2987"/>
    <w:rsid w:val="00BA36AD"/>
    <w:rsid w:val="00BA38D8"/>
    <w:rsid w:val="00BA5DFE"/>
    <w:rsid w:val="00BA60C4"/>
    <w:rsid w:val="00BA62DE"/>
    <w:rsid w:val="00BA64A9"/>
    <w:rsid w:val="00BA7F0C"/>
    <w:rsid w:val="00BB1161"/>
    <w:rsid w:val="00BB24A8"/>
    <w:rsid w:val="00BB6990"/>
    <w:rsid w:val="00BB7B24"/>
    <w:rsid w:val="00BC334C"/>
    <w:rsid w:val="00BC5674"/>
    <w:rsid w:val="00BD2FFE"/>
    <w:rsid w:val="00BD5707"/>
    <w:rsid w:val="00BF1099"/>
    <w:rsid w:val="00BF1EB2"/>
    <w:rsid w:val="00BF209A"/>
    <w:rsid w:val="00C02340"/>
    <w:rsid w:val="00C07744"/>
    <w:rsid w:val="00C1096B"/>
    <w:rsid w:val="00C14628"/>
    <w:rsid w:val="00C16858"/>
    <w:rsid w:val="00C21139"/>
    <w:rsid w:val="00C2120A"/>
    <w:rsid w:val="00C2184C"/>
    <w:rsid w:val="00C244F8"/>
    <w:rsid w:val="00C24B81"/>
    <w:rsid w:val="00C26149"/>
    <w:rsid w:val="00C30909"/>
    <w:rsid w:val="00C347D2"/>
    <w:rsid w:val="00C352E6"/>
    <w:rsid w:val="00C40D8F"/>
    <w:rsid w:val="00C44DD3"/>
    <w:rsid w:val="00C47EBA"/>
    <w:rsid w:val="00C53065"/>
    <w:rsid w:val="00C5696B"/>
    <w:rsid w:val="00C75A28"/>
    <w:rsid w:val="00C90EFA"/>
    <w:rsid w:val="00C92E26"/>
    <w:rsid w:val="00C94C0C"/>
    <w:rsid w:val="00CA08F7"/>
    <w:rsid w:val="00CA7824"/>
    <w:rsid w:val="00CB127E"/>
    <w:rsid w:val="00CB5F18"/>
    <w:rsid w:val="00CC00A2"/>
    <w:rsid w:val="00CC38BA"/>
    <w:rsid w:val="00CC5121"/>
    <w:rsid w:val="00CE75F4"/>
    <w:rsid w:val="00CF2F65"/>
    <w:rsid w:val="00CF6845"/>
    <w:rsid w:val="00CF68AC"/>
    <w:rsid w:val="00CF73A6"/>
    <w:rsid w:val="00D04AAD"/>
    <w:rsid w:val="00D0532B"/>
    <w:rsid w:val="00D07145"/>
    <w:rsid w:val="00D133F3"/>
    <w:rsid w:val="00D21977"/>
    <w:rsid w:val="00D21DB0"/>
    <w:rsid w:val="00D35A73"/>
    <w:rsid w:val="00D3624A"/>
    <w:rsid w:val="00D37A70"/>
    <w:rsid w:val="00D40EFF"/>
    <w:rsid w:val="00D41333"/>
    <w:rsid w:val="00D414EF"/>
    <w:rsid w:val="00D44E19"/>
    <w:rsid w:val="00D53DB1"/>
    <w:rsid w:val="00D57317"/>
    <w:rsid w:val="00D73929"/>
    <w:rsid w:val="00D77577"/>
    <w:rsid w:val="00D811CD"/>
    <w:rsid w:val="00D82D1A"/>
    <w:rsid w:val="00D9646B"/>
    <w:rsid w:val="00DA4867"/>
    <w:rsid w:val="00DB4C4A"/>
    <w:rsid w:val="00DB56D4"/>
    <w:rsid w:val="00DB62DA"/>
    <w:rsid w:val="00DC0B5B"/>
    <w:rsid w:val="00DC28BA"/>
    <w:rsid w:val="00DC2B5D"/>
    <w:rsid w:val="00DC58AD"/>
    <w:rsid w:val="00DD3B1B"/>
    <w:rsid w:val="00DD5DD1"/>
    <w:rsid w:val="00DD6310"/>
    <w:rsid w:val="00DE270E"/>
    <w:rsid w:val="00DE277C"/>
    <w:rsid w:val="00DE3431"/>
    <w:rsid w:val="00DE43B4"/>
    <w:rsid w:val="00E03914"/>
    <w:rsid w:val="00E07937"/>
    <w:rsid w:val="00E134F1"/>
    <w:rsid w:val="00E13BB8"/>
    <w:rsid w:val="00E15A0E"/>
    <w:rsid w:val="00E266B7"/>
    <w:rsid w:val="00E26F99"/>
    <w:rsid w:val="00E3149E"/>
    <w:rsid w:val="00E323E8"/>
    <w:rsid w:val="00E366DE"/>
    <w:rsid w:val="00E3709B"/>
    <w:rsid w:val="00E53158"/>
    <w:rsid w:val="00E53451"/>
    <w:rsid w:val="00E57449"/>
    <w:rsid w:val="00E608C7"/>
    <w:rsid w:val="00E679A1"/>
    <w:rsid w:val="00E7116C"/>
    <w:rsid w:val="00E71AEF"/>
    <w:rsid w:val="00E74B0A"/>
    <w:rsid w:val="00E75C28"/>
    <w:rsid w:val="00E84CCA"/>
    <w:rsid w:val="00E86507"/>
    <w:rsid w:val="00E92C95"/>
    <w:rsid w:val="00E95545"/>
    <w:rsid w:val="00E975ED"/>
    <w:rsid w:val="00E97C66"/>
    <w:rsid w:val="00EA653D"/>
    <w:rsid w:val="00EA79DE"/>
    <w:rsid w:val="00EB27CB"/>
    <w:rsid w:val="00EB36BF"/>
    <w:rsid w:val="00EC16AB"/>
    <w:rsid w:val="00ED0F4A"/>
    <w:rsid w:val="00ED5873"/>
    <w:rsid w:val="00ED79CB"/>
    <w:rsid w:val="00EE0F36"/>
    <w:rsid w:val="00EE2B8A"/>
    <w:rsid w:val="00EE446E"/>
    <w:rsid w:val="00EE7A2C"/>
    <w:rsid w:val="00EF38E9"/>
    <w:rsid w:val="00EF7E95"/>
    <w:rsid w:val="00F170E7"/>
    <w:rsid w:val="00F3097C"/>
    <w:rsid w:val="00F30E79"/>
    <w:rsid w:val="00F327D5"/>
    <w:rsid w:val="00F32BAA"/>
    <w:rsid w:val="00F36593"/>
    <w:rsid w:val="00F4111A"/>
    <w:rsid w:val="00F47B0A"/>
    <w:rsid w:val="00F50BFD"/>
    <w:rsid w:val="00F5135E"/>
    <w:rsid w:val="00F54B16"/>
    <w:rsid w:val="00F56C44"/>
    <w:rsid w:val="00F65E9A"/>
    <w:rsid w:val="00F70546"/>
    <w:rsid w:val="00F71868"/>
    <w:rsid w:val="00F7191E"/>
    <w:rsid w:val="00F86F9D"/>
    <w:rsid w:val="00F94335"/>
    <w:rsid w:val="00F94B34"/>
    <w:rsid w:val="00FA318D"/>
    <w:rsid w:val="00FA65F2"/>
    <w:rsid w:val="00FA75D3"/>
    <w:rsid w:val="00FB6D80"/>
    <w:rsid w:val="00FC3A90"/>
    <w:rsid w:val="00FC3BB1"/>
    <w:rsid w:val="00FC4261"/>
    <w:rsid w:val="00FC4B6E"/>
    <w:rsid w:val="00FD0AE7"/>
    <w:rsid w:val="00FD2C30"/>
    <w:rsid w:val="00FD40E2"/>
    <w:rsid w:val="00FE0A66"/>
    <w:rsid w:val="00FE0F7D"/>
    <w:rsid w:val="00FE5481"/>
    <w:rsid w:val="00FE6B23"/>
    <w:rsid w:val="00FF4DB5"/>
    <w:rsid w:val="00FF6202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4:docId w14:val="69EC49A4"/>
  <w15:docId w15:val="{4482E45A-A8C8-42F0-9603-346FA12DD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C4929"/>
  </w:style>
  <w:style w:type="paragraph" w:styleId="Nadpis1">
    <w:name w:val="heading 1"/>
    <w:basedOn w:val="Normln"/>
    <w:next w:val="Normln"/>
    <w:qFormat/>
    <w:rsid w:val="007C4929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7C4929"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7C4929"/>
    <w:rPr>
      <w:sz w:val="24"/>
    </w:rPr>
  </w:style>
  <w:style w:type="paragraph" w:customStyle="1" w:styleId="Normal01">
    <w:name w:val="Normal 01"/>
    <w:basedOn w:val="Normln"/>
    <w:rsid w:val="007C4929"/>
    <w:pPr>
      <w:widowControl w:val="0"/>
      <w:autoSpaceDE w:val="0"/>
      <w:autoSpaceDN w:val="0"/>
    </w:pPr>
    <w:rPr>
      <w:rFonts w:ascii="Arial" w:hAnsi="Arial"/>
      <w:sz w:val="17"/>
    </w:rPr>
  </w:style>
  <w:style w:type="paragraph" w:styleId="Zkladntext3">
    <w:name w:val="Body Text 3"/>
    <w:basedOn w:val="Normln"/>
    <w:rsid w:val="007C4929"/>
    <w:pPr>
      <w:framePr w:hSpace="141" w:wrap="notBeside" w:vAnchor="text" w:hAnchor="margin" w:x="212" w:y="169"/>
      <w:tabs>
        <w:tab w:val="left" w:pos="851"/>
      </w:tabs>
      <w:jc w:val="both"/>
    </w:pPr>
    <w:rPr>
      <w:b/>
    </w:rPr>
  </w:style>
  <w:style w:type="paragraph" w:styleId="Zpat">
    <w:name w:val="footer"/>
    <w:basedOn w:val="Normln"/>
    <w:rsid w:val="007C492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C4929"/>
  </w:style>
  <w:style w:type="paragraph" w:styleId="Zkladntextodsazen2">
    <w:name w:val="Body Text Indent 2"/>
    <w:basedOn w:val="Normln"/>
    <w:rsid w:val="007C4929"/>
    <w:pPr>
      <w:spacing w:after="120" w:line="480" w:lineRule="auto"/>
      <w:ind w:left="283"/>
    </w:pPr>
  </w:style>
  <w:style w:type="paragraph" w:styleId="Zhlav">
    <w:name w:val="header"/>
    <w:basedOn w:val="Normln"/>
    <w:rsid w:val="000D0ADB"/>
    <w:pPr>
      <w:tabs>
        <w:tab w:val="center" w:pos="4536"/>
        <w:tab w:val="right" w:pos="9072"/>
      </w:tabs>
    </w:pPr>
  </w:style>
  <w:style w:type="character" w:customStyle="1" w:styleId="platne1">
    <w:name w:val="platne1"/>
    <w:basedOn w:val="Standardnpsmoodstavce"/>
    <w:rsid w:val="00E366DE"/>
  </w:style>
  <w:style w:type="paragraph" w:styleId="Textbubliny">
    <w:name w:val="Balloon Text"/>
    <w:basedOn w:val="Normln"/>
    <w:semiHidden/>
    <w:rsid w:val="00345D85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rsid w:val="00C47EBA"/>
    <w:pPr>
      <w:spacing w:after="120"/>
      <w:ind w:left="283"/>
    </w:pPr>
  </w:style>
  <w:style w:type="character" w:styleId="Odkaznakoment">
    <w:name w:val="annotation reference"/>
    <w:semiHidden/>
    <w:rsid w:val="00D40EFF"/>
    <w:rPr>
      <w:sz w:val="16"/>
      <w:szCs w:val="16"/>
    </w:rPr>
  </w:style>
  <w:style w:type="paragraph" w:styleId="Textkomente">
    <w:name w:val="annotation text"/>
    <w:basedOn w:val="Normln"/>
    <w:semiHidden/>
    <w:rsid w:val="00D40EFF"/>
  </w:style>
  <w:style w:type="paragraph" w:styleId="Pedmtkomente">
    <w:name w:val="annotation subject"/>
    <w:basedOn w:val="Textkomente"/>
    <w:next w:val="Textkomente"/>
    <w:semiHidden/>
    <w:rsid w:val="00D40EFF"/>
    <w:rPr>
      <w:b/>
      <w:bCs/>
    </w:rPr>
  </w:style>
  <w:style w:type="paragraph" w:styleId="Odstavecseseznamem">
    <w:name w:val="List Paragraph"/>
    <w:basedOn w:val="Normln"/>
    <w:uiPriority w:val="34"/>
    <w:qFormat/>
    <w:rsid w:val="00920EFB"/>
    <w:pPr>
      <w:ind w:left="708"/>
    </w:pPr>
  </w:style>
  <w:style w:type="character" w:customStyle="1" w:styleId="ZkladntextChar">
    <w:name w:val="Základní text Char"/>
    <w:link w:val="Zkladntext"/>
    <w:rsid w:val="003C6BDD"/>
    <w:rPr>
      <w:sz w:val="24"/>
    </w:rPr>
  </w:style>
  <w:style w:type="paragraph" w:styleId="Zkladntext2">
    <w:name w:val="Body Text 2"/>
    <w:basedOn w:val="Normln"/>
    <w:link w:val="Zkladntext2Char"/>
    <w:rsid w:val="0077299B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77299B"/>
  </w:style>
  <w:style w:type="paragraph" w:styleId="Bezmezer">
    <w:name w:val="No Spacing"/>
    <w:uiPriority w:val="1"/>
    <w:qFormat/>
    <w:rsid w:val="004C53DA"/>
  </w:style>
  <w:style w:type="paragraph" w:styleId="Revize">
    <w:name w:val="Revision"/>
    <w:hidden/>
    <w:uiPriority w:val="99"/>
    <w:semiHidden/>
    <w:rsid w:val="00066226"/>
  </w:style>
  <w:style w:type="character" w:styleId="Hypertextovodkaz">
    <w:name w:val="Hyperlink"/>
    <w:rsid w:val="004A7630"/>
    <w:rPr>
      <w:color w:val="0563C1"/>
      <w:u w:val="single"/>
    </w:rPr>
  </w:style>
  <w:style w:type="character" w:customStyle="1" w:styleId="preformatted">
    <w:name w:val="preformatted"/>
    <w:basedOn w:val="Standardnpsmoodstavce"/>
    <w:rsid w:val="004A7630"/>
  </w:style>
  <w:style w:type="character" w:customStyle="1" w:styleId="nowrap">
    <w:name w:val="nowrap"/>
    <w:basedOn w:val="Standardnpsmoodstavce"/>
    <w:rsid w:val="004A7630"/>
  </w:style>
  <w:style w:type="paragraph" w:styleId="Seznam">
    <w:name w:val="List"/>
    <w:basedOn w:val="Normln"/>
    <w:uiPriority w:val="99"/>
    <w:rsid w:val="00BB1161"/>
    <w:pPr>
      <w:widowControl w:val="0"/>
      <w:ind w:left="283" w:hanging="283"/>
      <w:jc w:val="both"/>
    </w:pPr>
    <w:rPr>
      <w:rFonts w:ascii="Arial" w:hAnsi="Arial" w:cs="Arial"/>
      <w:lang w:eastAsia="en-US"/>
    </w:rPr>
  </w:style>
  <w:style w:type="paragraph" w:styleId="Normlnweb">
    <w:name w:val="Normal (Web)"/>
    <w:basedOn w:val="Normln"/>
    <w:uiPriority w:val="99"/>
    <w:unhideWhenUsed/>
    <w:rsid w:val="005B2A39"/>
    <w:pPr>
      <w:spacing w:before="100" w:beforeAutospacing="1" w:after="100" w:afterAutospacing="1"/>
    </w:pPr>
    <w:rPr>
      <w:sz w:val="24"/>
      <w:szCs w:val="24"/>
    </w:rPr>
  </w:style>
  <w:style w:type="paragraph" w:customStyle="1" w:styleId="cotext">
    <w:name w:val="co_text"/>
    <w:basedOn w:val="Normln"/>
    <w:uiPriority w:val="99"/>
    <w:rsid w:val="00764719"/>
    <w:pPr>
      <w:widowControl w:val="0"/>
      <w:spacing w:before="120"/>
      <w:ind w:left="720"/>
      <w:jc w:val="both"/>
    </w:pPr>
    <w:rPr>
      <w:rFonts w:ascii="Arial Narrow" w:hAnsi="Arial Narrow" w:cs="Arial"/>
      <w:sz w:val="22"/>
      <w:szCs w:val="24"/>
    </w:rPr>
  </w:style>
  <w:style w:type="paragraph" w:customStyle="1" w:styleId="Tlotextu">
    <w:name w:val="Tělo textu"/>
    <w:basedOn w:val="Normln"/>
    <w:uiPriority w:val="99"/>
    <w:rsid w:val="00764719"/>
    <w:pPr>
      <w:suppressAutoHyphens/>
      <w:spacing w:line="288" w:lineRule="auto"/>
      <w:jc w:val="center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4538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8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21A80F-273C-4C78-862B-15F88D38F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5</Pages>
  <Words>1332</Words>
  <Characters>7865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č</vt:lpstr>
    </vt:vector>
  </TitlesOfParts>
  <Company>FINEP</Company>
  <LinksUpToDate>false</LinksUpToDate>
  <CharactersWithSpaces>9179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č</dc:title>
  <dc:creator>Michal Černý</dc:creator>
  <cp:lastModifiedBy>Jiří Oswald</cp:lastModifiedBy>
  <cp:revision>4</cp:revision>
  <cp:lastPrinted>2015-06-04T13:53:00Z</cp:lastPrinted>
  <dcterms:created xsi:type="dcterms:W3CDTF">2022-04-28T07:58:00Z</dcterms:created>
  <dcterms:modified xsi:type="dcterms:W3CDTF">2022-04-28T08:40:00Z</dcterms:modified>
</cp:coreProperties>
</file>