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84E36" w:rsidRDefault="00F26A71">
      <w:pPr>
        <w:rPr>
          <w:b/>
        </w:rPr>
      </w:pPr>
      <w:r>
        <w:rPr>
          <w:b/>
        </w:rPr>
        <w:t>Zadávací dokumentace pro vytvoření a provoz webové prezentace MČ Praha-Vinoř.</w:t>
      </w:r>
    </w:p>
    <w:p w14:paraId="00000002" w14:textId="77777777" w:rsidR="00A84E36" w:rsidRDefault="00F26A71">
      <w:pPr>
        <w:pStyle w:val="Nadpis1"/>
        <w:keepNext w:val="0"/>
        <w:keepLines w:val="0"/>
        <w:spacing w:before="480"/>
        <w:rPr>
          <w:b/>
          <w:sz w:val="46"/>
          <w:szCs w:val="46"/>
        </w:rPr>
      </w:pPr>
      <w:bookmarkStart w:id="0" w:name="_i8qu2xd90ilh" w:colFirst="0" w:colLast="0"/>
      <w:bookmarkEnd w:id="0"/>
      <w:r>
        <w:rPr>
          <w:b/>
          <w:sz w:val="46"/>
          <w:szCs w:val="46"/>
        </w:rPr>
        <w:t xml:space="preserve">1.  </w:t>
      </w:r>
      <w:r>
        <w:rPr>
          <w:b/>
          <w:sz w:val="46"/>
          <w:szCs w:val="46"/>
        </w:rPr>
        <w:tab/>
        <w:t>Obecné zadání</w:t>
      </w:r>
    </w:p>
    <w:p w14:paraId="00000003" w14:textId="77777777" w:rsidR="00A84E36" w:rsidRDefault="00F26A71">
      <w:r>
        <w:t xml:space="preserve"> </w:t>
      </w:r>
    </w:p>
    <w:p w14:paraId="00000004" w14:textId="77777777" w:rsidR="00A84E36" w:rsidRDefault="00F26A71">
      <w:r>
        <w:t xml:space="preserve">Vytvořit přehlednou a uživatelsky přívětivou webovou prezentaci městské části Praha-Vinoř. </w:t>
      </w:r>
    </w:p>
    <w:p w14:paraId="00000005" w14:textId="77777777" w:rsidR="00A84E36" w:rsidRDefault="00F26A71">
      <w:r>
        <w:t xml:space="preserve"> </w:t>
      </w:r>
    </w:p>
    <w:p w14:paraId="00000006" w14:textId="77777777" w:rsidR="00A84E36" w:rsidRDefault="00F26A71">
      <w:pPr>
        <w:pStyle w:val="Nadpis1"/>
        <w:keepNext w:val="0"/>
        <w:keepLines w:val="0"/>
        <w:spacing w:before="480"/>
        <w:rPr>
          <w:b/>
          <w:sz w:val="46"/>
          <w:szCs w:val="46"/>
        </w:rPr>
      </w:pPr>
      <w:bookmarkStart w:id="1" w:name="_tah0489hd4gx" w:colFirst="0" w:colLast="0"/>
      <w:bookmarkEnd w:id="1"/>
      <w:r>
        <w:rPr>
          <w:b/>
          <w:sz w:val="46"/>
          <w:szCs w:val="46"/>
        </w:rPr>
        <w:t xml:space="preserve">2.  </w:t>
      </w:r>
      <w:r>
        <w:rPr>
          <w:b/>
          <w:sz w:val="46"/>
          <w:szCs w:val="46"/>
        </w:rPr>
        <w:tab/>
        <w:t>Vymezení předmětu zakázky</w:t>
      </w:r>
    </w:p>
    <w:p w14:paraId="00000007" w14:textId="77777777" w:rsidR="00A84E36" w:rsidRDefault="00F26A71">
      <w:r>
        <w:t xml:space="preserve"> </w:t>
      </w:r>
    </w:p>
    <w:p w14:paraId="00000008" w14:textId="77777777" w:rsidR="00A84E36" w:rsidRDefault="00F26A71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Předmětem dodávky je vytvoření a provoz oficiálních webových stránek MČ Praha-Vinoř na technologické infrastruktuře dodavatele. Součástí je i předložení alespoň jednoho (maximálně pak tří) grafických návrhů budoucího webu. Prezentace bude na adrese www.praha-vinor.cz.</w:t>
      </w:r>
    </w:p>
    <w:p w14:paraId="00000009" w14:textId="77777777" w:rsidR="00A84E36" w:rsidRDefault="00F26A71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Správa webové prezentace bude realizována prostřednictvím redakčního systému. </w:t>
      </w:r>
      <w:r>
        <w:rPr>
          <w:b/>
          <w:sz w:val="20"/>
          <w:szCs w:val="20"/>
        </w:rPr>
        <w:t>Zadavatel preferuje open source redakční systém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ideálně  jeden</w:t>
      </w:r>
      <w:proofErr w:type="gramEnd"/>
      <w:r>
        <w:rPr>
          <w:sz w:val="20"/>
          <w:szCs w:val="20"/>
        </w:rPr>
        <w:t xml:space="preserve"> ze tří nejpoužívanějších dle</w:t>
      </w:r>
      <w:hyperlink r:id="rId5">
        <w:r>
          <w:rPr>
            <w:sz w:val="20"/>
            <w:szCs w:val="20"/>
          </w:rPr>
          <w:t xml:space="preserve"> </w:t>
        </w:r>
      </w:hyperlink>
      <w:hyperlink r:id="rId6">
        <w:r>
          <w:rPr>
            <w:color w:val="1155CC"/>
            <w:sz w:val="20"/>
            <w:szCs w:val="20"/>
            <w:u w:val="single"/>
          </w:rPr>
          <w:t>https://whatcms.org/Statistics</w:t>
        </w:r>
      </w:hyperlink>
      <w:r>
        <w:rPr>
          <w:sz w:val="20"/>
          <w:szCs w:val="20"/>
        </w:rPr>
        <w:t>). V případě proprietárních systémů zadavatel vyžaduje zpřístupnění testovacího prostředí redakčního systému, a to od data předání nabídky po dobu 14 dnů.</w:t>
      </w:r>
    </w:p>
    <w:p w14:paraId="0000000A" w14:textId="77777777" w:rsidR="00A84E36" w:rsidRDefault="00F26A71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Redakční systém musí mít správu administrátorských účtů a umožňovat různé role při správě (či mít možnost nastavení konkrétního oprávnění jednotlivým uživatelům).</w:t>
      </w:r>
    </w:p>
    <w:p w14:paraId="0000000B" w14:textId="77777777" w:rsidR="00A84E36" w:rsidRDefault="00F26A71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Požadavkem je, aby každá jednotlivá stránka webové prezentace měla přidělitelnou osobu odpovědnou za obsah a nástroj na nahlášení chyby uživatelem, který pošle e-mailové upozornění odpovědné osobě.</w:t>
      </w:r>
    </w:p>
    <w:p w14:paraId="0000000C" w14:textId="77777777" w:rsidR="00A84E36" w:rsidRDefault="00F26A71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Redakční systém musí obsahovat pro jednotlivé stránky WYSIWYG editor s možností editace generovaného HTML. Editor musí umožňovat snadné vložení externích zdrojů z cloudových služeb (YouTube, </w:t>
      </w:r>
      <w:proofErr w:type="spellStart"/>
      <w:r>
        <w:rPr>
          <w:sz w:val="20"/>
          <w:szCs w:val="20"/>
        </w:rPr>
        <w:t>Vimeo</w:t>
      </w:r>
      <w:proofErr w:type="spellEnd"/>
      <w:r>
        <w:rPr>
          <w:sz w:val="20"/>
          <w:szCs w:val="20"/>
        </w:rPr>
        <w:t xml:space="preserve">, MS Office365, ad.), případně vložení audio/video souborů.  </w:t>
      </w:r>
    </w:p>
    <w:p w14:paraId="0000000D" w14:textId="77777777" w:rsidR="00A84E36" w:rsidRDefault="00F26A71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Redakční systém musí umožňovat plánované publikování článků i nastavení jejich případné expirace.</w:t>
      </w:r>
    </w:p>
    <w:p w14:paraId="0000000E" w14:textId="77777777" w:rsidR="00A84E36" w:rsidRDefault="00F26A71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Redakční systém musí umožňovat vložit </w:t>
      </w:r>
      <w:proofErr w:type="spellStart"/>
      <w:r>
        <w:rPr>
          <w:sz w:val="20"/>
          <w:szCs w:val="20"/>
        </w:rPr>
        <w:t>frame</w:t>
      </w:r>
      <w:proofErr w:type="spellEnd"/>
      <w:r>
        <w:rPr>
          <w:sz w:val="20"/>
          <w:szCs w:val="20"/>
        </w:rPr>
        <w:t xml:space="preserve"> pro zobrazení elektronické úřední desky (od společnosti i.cz, ukázka </w:t>
      </w:r>
      <w:proofErr w:type="spellStart"/>
      <w:r>
        <w:rPr>
          <w:sz w:val="20"/>
          <w:szCs w:val="20"/>
        </w:rPr>
        <w:t>napříklald</w:t>
      </w:r>
      <w:proofErr w:type="spellEnd"/>
      <w:r>
        <w:rPr>
          <w:sz w:val="20"/>
          <w:szCs w:val="20"/>
        </w:rPr>
        <w:t xml:space="preserve"> https://edeska.praha14.cz/eDeska/eDeskaAktualni.jsp).</w:t>
      </w:r>
    </w:p>
    <w:p w14:paraId="0000000F" w14:textId="77777777" w:rsidR="00A84E36" w:rsidRDefault="00F26A71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Redakční systém musí mít nástroj kalendář pro zobrazování kulturních a jiných akcí na webové prezentaci, či musí umožnit vložit Google kalendář.</w:t>
      </w:r>
    </w:p>
    <w:p w14:paraId="00000010" w14:textId="77777777" w:rsidR="00A84E36" w:rsidRDefault="00F26A71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Redakční systém musí umožňovat fulltextové vyhledávání v obsahu webové prezentace.</w:t>
      </w:r>
    </w:p>
    <w:p w14:paraId="00000011" w14:textId="77777777" w:rsidR="00A84E36" w:rsidRDefault="00F26A71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Redakční systém musí umožňovat pravidelné zálohování obsahu a mít nástroj pro import zálohy.</w:t>
      </w:r>
    </w:p>
    <w:p w14:paraId="00000012" w14:textId="77777777" w:rsidR="00A84E36" w:rsidRDefault="00F26A71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Redakční systém musí mít systém štítků (a umožnit tak, aby se daný článek (ne)zobrazil v sekci Aktuality).</w:t>
      </w:r>
    </w:p>
    <w:p w14:paraId="00000013" w14:textId="77777777" w:rsidR="00A84E36" w:rsidRDefault="00F26A7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Redakční systém musí umožňovat administrátorům editovat strukturu a obsah menu. Stejně tak musí být editovatelná hlavička a patička webu.</w:t>
      </w:r>
    </w:p>
    <w:p w14:paraId="00000014" w14:textId="77777777" w:rsidR="00A84E36" w:rsidRDefault="00F26A7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15" w14:textId="77777777" w:rsidR="00A84E36" w:rsidRDefault="00F26A7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Redakční systém musí umožňovat vložení monitorovacích skriptů, např. Google </w:t>
      </w:r>
      <w:proofErr w:type="spellStart"/>
      <w:r>
        <w:rPr>
          <w:sz w:val="20"/>
          <w:szCs w:val="20"/>
        </w:rPr>
        <w:t>Analytics</w:t>
      </w:r>
      <w:proofErr w:type="spellEnd"/>
      <w:r>
        <w:rPr>
          <w:sz w:val="20"/>
          <w:szCs w:val="20"/>
        </w:rPr>
        <w:t xml:space="preserve"> aj.</w:t>
      </w:r>
    </w:p>
    <w:p w14:paraId="00000016" w14:textId="77777777" w:rsidR="00A84E36" w:rsidRDefault="00F26A7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17" w14:textId="77777777" w:rsidR="00A84E36" w:rsidRDefault="00F26A7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Redakční systém musí umožňovat správu komentářů registrovaných uživatelů k článkům. U jednotlivých stránek musí být možnost povolit či zakázat diskuzi.</w:t>
      </w:r>
    </w:p>
    <w:p w14:paraId="00000018" w14:textId="77777777" w:rsidR="00A84E36" w:rsidRDefault="00A84E36">
      <w:pPr>
        <w:spacing w:after="60"/>
        <w:jc w:val="both"/>
        <w:rPr>
          <w:sz w:val="20"/>
          <w:szCs w:val="20"/>
        </w:rPr>
      </w:pPr>
    </w:p>
    <w:p w14:paraId="00000019" w14:textId="77777777" w:rsidR="00A84E36" w:rsidRDefault="00F26A71">
      <w:pPr>
        <w:spacing w:after="60"/>
        <w:jc w:val="both"/>
      </w:pPr>
      <w:r>
        <w:rPr>
          <w:sz w:val="20"/>
          <w:szCs w:val="20"/>
        </w:rPr>
        <w:t>Redakční systém i prezentace samotná musí mít zabezpečenou komunikaci, tj. https.</w:t>
      </w:r>
    </w:p>
    <w:p w14:paraId="0000001A" w14:textId="77777777" w:rsidR="00A84E36" w:rsidRDefault="00F26A7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1B" w14:textId="77777777" w:rsidR="00A84E36" w:rsidRDefault="00F26A7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Webová prezentace musí být responzivní.</w:t>
      </w:r>
    </w:p>
    <w:p w14:paraId="0000001C" w14:textId="77777777" w:rsidR="00A84E36" w:rsidRDefault="00A84E36">
      <w:pPr>
        <w:spacing w:after="60"/>
        <w:jc w:val="both"/>
        <w:rPr>
          <w:sz w:val="20"/>
          <w:szCs w:val="20"/>
        </w:rPr>
      </w:pPr>
    </w:p>
    <w:p w14:paraId="0000001D" w14:textId="77777777" w:rsidR="00A84E36" w:rsidRDefault="00F26A7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Dodavatel zaškolí budoucí správce webu do užívání redakčního systému. Dodavatel bude zajišťovat, aby redakční systém byl průběžně aktualizován a byl zabezpečený a pravidelně zálohovaný. Bezpečnostní záplaty musí být aplikovány do 14 dnů od vydání. Před aplikací záplaty bude provedena záloha, která případně umožní návrat do funkčního stavu.</w:t>
      </w:r>
    </w:p>
    <w:p w14:paraId="0000001E" w14:textId="77777777" w:rsidR="00A84E36" w:rsidRDefault="00A84E36">
      <w:pPr>
        <w:spacing w:after="60"/>
        <w:jc w:val="both"/>
        <w:rPr>
          <w:sz w:val="20"/>
          <w:szCs w:val="20"/>
        </w:rPr>
      </w:pPr>
    </w:p>
    <w:p w14:paraId="0000001F" w14:textId="77777777" w:rsidR="00A84E36" w:rsidRDefault="00F26A7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Webhosting pro webovou prezentaci musí mít minimální prostor 50 GB a nebude aplikovat žádné omezení na přenosy dat ve smyslu rychlosti nebo objemu. Webhosting nabízí snadnou škálovatelnost prostoru. Při vyčerpání 80 % prostoru vyzve dodavatel zadavatele k objednávce navýšení prostoru za ceníkovou cenu.</w:t>
      </w:r>
    </w:p>
    <w:p w14:paraId="00000020" w14:textId="77777777" w:rsidR="00A84E36" w:rsidRDefault="00A84E36">
      <w:pPr>
        <w:spacing w:after="60"/>
        <w:jc w:val="both"/>
        <w:rPr>
          <w:sz w:val="20"/>
          <w:szCs w:val="20"/>
        </w:rPr>
      </w:pPr>
    </w:p>
    <w:p w14:paraId="00000021" w14:textId="77777777" w:rsidR="00A84E36" w:rsidRDefault="00F26A7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Dostupnost webové prezentace bude 99,6 % času ročně. Maximální doba výpadku prezentace jsou 4 hodiny. Dodavatel zajistí měsíční reporting provozní dostupnosti. Doba načtení libovolné stránky do 2 s (testováno podle nástroje Google </w:t>
      </w:r>
      <w:proofErr w:type="spellStart"/>
      <w:r>
        <w:rPr>
          <w:sz w:val="20"/>
          <w:szCs w:val="20"/>
        </w:rPr>
        <w:t>Pagespeed</w:t>
      </w:r>
      <w:proofErr w:type="spellEnd"/>
      <w:r>
        <w:rPr>
          <w:sz w:val="20"/>
          <w:szCs w:val="20"/>
        </w:rPr>
        <w:t>).</w:t>
      </w:r>
    </w:p>
    <w:p w14:paraId="00000022" w14:textId="77777777" w:rsidR="00A84E36" w:rsidRDefault="00F26A7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23" w14:textId="77777777" w:rsidR="00A84E36" w:rsidRDefault="00F26A71">
      <w:pPr>
        <w:spacing w:after="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Nepovinné požadavky:</w:t>
      </w:r>
    </w:p>
    <w:p w14:paraId="00000024" w14:textId="77777777" w:rsidR="00A84E36" w:rsidRDefault="00F26A71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Nepovinným požadavkem je, aby redakční systém v nastaveném časovém intervalu vyzval za daný obsah odpovědnou osobu, aby zkontrolovala aktuálnost dané stránky webu.</w:t>
      </w:r>
    </w:p>
    <w:p w14:paraId="00000025" w14:textId="77777777" w:rsidR="00A84E36" w:rsidRDefault="00F26A7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26" w14:textId="77777777" w:rsidR="00A84E36" w:rsidRDefault="00F26A7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Redakční systém by měl umožňovat správu a posílání avíz o novinkách na webu prostřednictvím e-mailových zpráv zasílaných automaticky.</w:t>
      </w:r>
    </w:p>
    <w:p w14:paraId="00000027" w14:textId="77777777" w:rsidR="00A84E36" w:rsidRDefault="00F26A7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28" w14:textId="77777777" w:rsidR="00A84E36" w:rsidRDefault="00F26A7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Redakční systém by měl umožňovat snadné sdílení stránky na sociálních sítích či přeposlání e-mailem.</w:t>
      </w:r>
    </w:p>
    <w:p w14:paraId="00000029" w14:textId="77777777" w:rsidR="00A84E36" w:rsidRDefault="00F26A71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Celá webová prezentace musí být zpracována podle všech běžně požadovaných standardů přístupnosti a musí být v souladu se zákonem č. 365/2000 Sb., o informačních systémech veřejné správy a o změně některých dalších zákonů, ve znění pozdějších předpisů, zákonem 106/1999 Sb., o svobodném přístupu k informacím, ve znění pozdějších předpisů a vyhláškou č. 64/2008 Sb., o formě uveřejňování informací souvisejících s výkonem veřejné správy prostřednictvím webových stránek pro osoby se zdravotním postižením (vyhláška o přístupnosti). Webová prezentace musí brát ohled na přístupnost a bezbariérovost.</w:t>
      </w:r>
    </w:p>
    <w:p w14:paraId="0000002A" w14:textId="77777777" w:rsidR="00A84E36" w:rsidRDefault="00F26A71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Struktura webu bude mít tři úrovně, více viz příloha struktura_webu_verze_1.xls. Pro základní představu je možné vyjít i z připraveného </w:t>
      </w:r>
      <w:proofErr w:type="spellStart"/>
      <w:r>
        <w:rPr>
          <w:sz w:val="20"/>
          <w:szCs w:val="20"/>
        </w:rPr>
        <w:t>wireframu</w:t>
      </w:r>
      <w:proofErr w:type="spellEnd"/>
      <w:r>
        <w:rPr>
          <w:sz w:val="20"/>
          <w:szCs w:val="20"/>
        </w:rPr>
        <w:t xml:space="preserve"> (viz příloha wireframe.pdf). Strukturu i </w:t>
      </w:r>
      <w:proofErr w:type="spellStart"/>
      <w:r>
        <w:rPr>
          <w:sz w:val="20"/>
          <w:szCs w:val="20"/>
        </w:rPr>
        <w:t>wireframe</w:t>
      </w:r>
      <w:proofErr w:type="spellEnd"/>
      <w:r>
        <w:rPr>
          <w:sz w:val="20"/>
          <w:szCs w:val="20"/>
        </w:rPr>
        <w:t xml:space="preserve"> je možné po předchozí konzultaci se zadavatelem modifikovat.</w:t>
      </w:r>
    </w:p>
    <w:p w14:paraId="0000002B" w14:textId="77777777" w:rsidR="00A84E36" w:rsidRDefault="00F26A71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Převod dat ze stávajícího webu není součástí zakázky.</w:t>
      </w:r>
    </w:p>
    <w:p w14:paraId="0000002C" w14:textId="77777777" w:rsidR="00A84E36" w:rsidRDefault="00F26A71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14:paraId="0000002D" w14:textId="77777777" w:rsidR="00A84E36" w:rsidRDefault="00F26A71">
      <w:pPr>
        <w:spacing w:before="240" w:after="60"/>
        <w:rPr>
          <w:b/>
          <w:i/>
        </w:rPr>
      </w:pPr>
      <w:r>
        <w:rPr>
          <w:b/>
          <w:i/>
        </w:rPr>
        <w:t xml:space="preserve"> </w:t>
      </w:r>
    </w:p>
    <w:p w14:paraId="0000002E" w14:textId="77777777" w:rsidR="00A84E36" w:rsidRDefault="00F26A71">
      <w:pPr>
        <w:pStyle w:val="Nadpis1"/>
        <w:keepNext w:val="0"/>
        <w:keepLines w:val="0"/>
        <w:spacing w:before="480"/>
        <w:rPr>
          <w:b/>
          <w:sz w:val="46"/>
          <w:szCs w:val="46"/>
        </w:rPr>
      </w:pPr>
      <w:bookmarkStart w:id="2" w:name="_m5tlz7yvj6ja" w:colFirst="0" w:colLast="0"/>
      <w:bookmarkEnd w:id="2"/>
      <w:r>
        <w:rPr>
          <w:b/>
          <w:sz w:val="46"/>
          <w:szCs w:val="46"/>
        </w:rPr>
        <w:t xml:space="preserve">3.  </w:t>
      </w:r>
      <w:r>
        <w:rPr>
          <w:b/>
          <w:sz w:val="46"/>
          <w:szCs w:val="46"/>
        </w:rPr>
        <w:tab/>
        <w:t>Doba plnění zakázky</w:t>
      </w:r>
    </w:p>
    <w:p w14:paraId="03621383" w14:textId="0FB52CB8" w:rsidR="00F56FBC" w:rsidRDefault="00F56FBC" w:rsidP="00F56FBC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Započetí prací a doba plnění zakázky je řešena ve Smlouvě o dílo. </w:t>
      </w:r>
      <w:bookmarkStart w:id="3" w:name="_wjmtvyxtcc77" w:colFirst="0" w:colLast="0"/>
      <w:bookmarkEnd w:id="3"/>
    </w:p>
    <w:p w14:paraId="00000032" w14:textId="3F14287D" w:rsidR="00A84E36" w:rsidRDefault="00F26A71" w:rsidP="00F56FBC">
      <w:pPr>
        <w:spacing w:before="240" w:after="240"/>
        <w:jc w:val="both"/>
        <w:rPr>
          <w:b/>
          <w:sz w:val="46"/>
          <w:szCs w:val="46"/>
        </w:rPr>
      </w:pPr>
      <w:r>
        <w:rPr>
          <w:b/>
          <w:sz w:val="46"/>
          <w:szCs w:val="46"/>
        </w:rPr>
        <w:t xml:space="preserve">4.  </w:t>
      </w:r>
      <w:r>
        <w:rPr>
          <w:b/>
          <w:sz w:val="46"/>
          <w:szCs w:val="46"/>
        </w:rPr>
        <w:tab/>
        <w:t>Předpokládaná hodnota zakázky</w:t>
      </w:r>
    </w:p>
    <w:p w14:paraId="00000033" w14:textId="77777777" w:rsidR="00A84E36" w:rsidRDefault="00F26A71">
      <w:pPr>
        <w:spacing w:before="240"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Předpokládaná maximální hodnota zakázky </w:t>
      </w:r>
      <w:proofErr w:type="gramStart"/>
      <w:r>
        <w:rPr>
          <w:b/>
          <w:sz w:val="20"/>
          <w:szCs w:val="20"/>
        </w:rPr>
        <w:t>činí  150</w:t>
      </w:r>
      <w:proofErr w:type="gramEnd"/>
      <w:r>
        <w:rPr>
          <w:b/>
          <w:sz w:val="20"/>
          <w:szCs w:val="20"/>
        </w:rPr>
        <w:t xml:space="preserve"> 000 Kč bez DPH.</w:t>
      </w:r>
    </w:p>
    <w:p w14:paraId="00000034" w14:textId="77777777" w:rsidR="00A84E36" w:rsidRDefault="00F26A71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Nabízená částka se udává bez DPH a zahrnuje celkovou cenu redakčního systému pro správu webové prezentace, webhosting a technickou a uživatelskou podporu po dobu 5 let.</w:t>
      </w:r>
    </w:p>
    <w:p w14:paraId="00000035" w14:textId="77777777" w:rsidR="00A84E36" w:rsidRDefault="00F26A71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Dodavatel uvede v nabídce jak celkovou cenu, tak i rozepíše, podle jakých položek je cena kalkulována (pořízení redakčního systému, grafický návrh, roční podpora atd.)</w:t>
      </w:r>
    </w:p>
    <w:p w14:paraId="00000036" w14:textId="77777777" w:rsidR="00A84E36" w:rsidRDefault="00F26A71">
      <w:pPr>
        <w:spacing w:before="240" w:after="240"/>
        <w:ind w:left="4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37" w14:textId="77777777" w:rsidR="00A84E36" w:rsidRDefault="00F26A71">
      <w:pPr>
        <w:pStyle w:val="Nadpis1"/>
        <w:keepNext w:val="0"/>
        <w:keepLines w:val="0"/>
        <w:spacing w:before="480"/>
        <w:rPr>
          <w:b/>
          <w:sz w:val="46"/>
          <w:szCs w:val="46"/>
        </w:rPr>
      </w:pPr>
      <w:bookmarkStart w:id="4" w:name="_atwe7hykw0s6" w:colFirst="0" w:colLast="0"/>
      <w:bookmarkEnd w:id="4"/>
      <w:r>
        <w:rPr>
          <w:b/>
          <w:sz w:val="46"/>
          <w:szCs w:val="46"/>
        </w:rPr>
        <w:t xml:space="preserve">5.  </w:t>
      </w:r>
      <w:r>
        <w:rPr>
          <w:b/>
          <w:sz w:val="46"/>
          <w:szCs w:val="46"/>
        </w:rPr>
        <w:tab/>
        <w:t>Kvalifikace dodavatelů</w:t>
      </w:r>
    </w:p>
    <w:p w14:paraId="00000038" w14:textId="77777777" w:rsidR="00A84E36" w:rsidRDefault="00F26A71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Uchazeč předloží seznam alespoň 3 zakázek obdobného charakteru (tzn. webové prezentace, kde je použit jeho redakční systém) a obdobného finančního plnění, které realizoval za poslední 1 rok s uvedením předmětu, výše zakázky bez DPH, rozsahu, roku, názvu zakázky, uvedením odběratelské firmy a kontaktní osoby včetně telefonu.</w:t>
      </w:r>
    </w:p>
    <w:p w14:paraId="00000039" w14:textId="77777777" w:rsidR="00A84E36" w:rsidRDefault="00F26A71">
      <w:r>
        <w:t xml:space="preserve"> </w:t>
      </w:r>
    </w:p>
    <w:p w14:paraId="0000003A" w14:textId="77777777" w:rsidR="00A84E36" w:rsidRDefault="00F26A71">
      <w:pPr>
        <w:pStyle w:val="Nadpis1"/>
        <w:keepNext w:val="0"/>
        <w:keepLines w:val="0"/>
        <w:spacing w:before="480"/>
        <w:rPr>
          <w:b/>
          <w:sz w:val="46"/>
          <w:szCs w:val="46"/>
        </w:rPr>
      </w:pPr>
      <w:bookmarkStart w:id="5" w:name="_ng14gzl9xuq2" w:colFirst="0" w:colLast="0"/>
      <w:bookmarkEnd w:id="5"/>
      <w:r>
        <w:rPr>
          <w:b/>
          <w:sz w:val="46"/>
          <w:szCs w:val="46"/>
        </w:rPr>
        <w:t xml:space="preserve">6.  </w:t>
      </w:r>
      <w:r>
        <w:rPr>
          <w:b/>
          <w:sz w:val="46"/>
          <w:szCs w:val="46"/>
        </w:rPr>
        <w:tab/>
        <w:t>Způsob, doba a místo podání nabídek</w:t>
      </w:r>
    </w:p>
    <w:p w14:paraId="0000003B" w14:textId="77777777" w:rsidR="00A84E36" w:rsidRDefault="00F26A71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Nabídky budou podepsány osobou oprávněnou jednat jménem uchazeče. Nabídky budou podávány v českém jazyce. Dodavatelé pošlou svou nabídku na e-mail: </w:t>
      </w:r>
      <w:r w:rsidRPr="00F26A71">
        <w:rPr>
          <w:sz w:val="20"/>
          <w:szCs w:val="20"/>
          <w:shd w:val="clear" w:color="auto" w:fill="FF9900"/>
        </w:rPr>
        <w:t>verejnezakazky@praha-vinor.cz</w:t>
      </w:r>
      <w:r>
        <w:rPr>
          <w:sz w:val="20"/>
          <w:szCs w:val="20"/>
        </w:rPr>
        <w:t xml:space="preserve"> se subjektem </w:t>
      </w:r>
      <w:r>
        <w:rPr>
          <w:b/>
          <w:sz w:val="20"/>
          <w:szCs w:val="20"/>
        </w:rPr>
        <w:t>“Nabídka webové prezentace”</w:t>
      </w:r>
      <w:r>
        <w:rPr>
          <w:sz w:val="20"/>
          <w:szCs w:val="20"/>
        </w:rPr>
        <w:t xml:space="preserve">. </w:t>
      </w:r>
    </w:p>
    <w:p w14:paraId="0000003C" w14:textId="6C9813E4" w:rsidR="00A84E36" w:rsidRDefault="00F26A71">
      <w:pPr>
        <w:spacing w:before="240" w:after="240"/>
        <w:jc w:val="both"/>
        <w:rPr>
          <w:b/>
          <w:sz w:val="20"/>
          <w:szCs w:val="20"/>
        </w:rPr>
      </w:pPr>
      <w:r>
        <w:rPr>
          <w:sz w:val="20"/>
          <w:szCs w:val="20"/>
        </w:rPr>
        <w:t>Na stejné e-mailové adrese se subje</w:t>
      </w:r>
      <w:r w:rsidR="00DD6B82">
        <w:rPr>
          <w:sz w:val="20"/>
          <w:szCs w:val="20"/>
        </w:rPr>
        <w:t>k</w:t>
      </w:r>
      <w:r>
        <w:rPr>
          <w:sz w:val="20"/>
          <w:szCs w:val="20"/>
        </w:rPr>
        <w:t xml:space="preserve">tem </w:t>
      </w:r>
      <w:r>
        <w:rPr>
          <w:b/>
          <w:sz w:val="20"/>
          <w:szCs w:val="20"/>
        </w:rPr>
        <w:t>“Dotaz k nabídce webové prezentace”</w:t>
      </w:r>
      <w:r>
        <w:rPr>
          <w:sz w:val="20"/>
          <w:szCs w:val="20"/>
        </w:rPr>
        <w:t xml:space="preserve"> je možné k zakázce pokládat dotazy (počítejte s dobou reakce jeden pracovní den).</w:t>
      </w:r>
    </w:p>
    <w:p w14:paraId="0000003D" w14:textId="2F0612CF" w:rsidR="00A84E36" w:rsidRDefault="00F26A71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Lhůta pro podání nabídek končí </w:t>
      </w:r>
      <w:r w:rsidRPr="00F56FBC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dne</w:t>
      </w:r>
      <w:r w:rsidRPr="00F56FBC">
        <w:rPr>
          <w:color w:val="000000" w:themeColor="text1"/>
          <w:sz w:val="20"/>
          <w:szCs w:val="20"/>
          <w:shd w:val="clear" w:color="auto" w:fill="FF99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5. 4. 2019 </w:t>
      </w:r>
      <w:r w:rsidR="00F56FBC" w:rsidRPr="00F56FBC">
        <w:rPr>
          <w:color w:val="000000" w:themeColor="text1"/>
          <w:sz w:val="20"/>
          <w:szCs w:val="20"/>
          <w:shd w:val="clear" w:color="auto" w:fill="FF99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11.00</w:t>
      </w:r>
      <w:r w:rsidRPr="00F56FBC">
        <w:rPr>
          <w:color w:val="000000" w:themeColor="text1"/>
          <w:sz w:val="20"/>
          <w:szCs w:val="20"/>
          <w:shd w:val="clear" w:color="auto" w:fill="FF99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56FBC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hodin</w:t>
      </w:r>
      <w:r w:rsidR="006F6A93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56FBC">
        <w:rPr>
          <w:sz w:val="20"/>
          <w:szCs w:val="20"/>
        </w:rPr>
        <w:t>(elektronicky na výše uvedenou e-mailovou adresu nebo písem</w:t>
      </w:r>
      <w:r w:rsidR="006F6A93">
        <w:rPr>
          <w:sz w:val="20"/>
          <w:szCs w:val="20"/>
        </w:rPr>
        <w:t>n</w:t>
      </w:r>
      <w:r w:rsidR="00F56FBC">
        <w:rPr>
          <w:sz w:val="20"/>
          <w:szCs w:val="20"/>
        </w:rPr>
        <w:t>ě</w:t>
      </w:r>
      <w:r w:rsidR="006F6A93">
        <w:rPr>
          <w:sz w:val="20"/>
          <w:szCs w:val="20"/>
        </w:rPr>
        <w:t xml:space="preserve"> do podatelny</w:t>
      </w:r>
      <w:r w:rsidR="00F56FBC">
        <w:rPr>
          <w:sz w:val="20"/>
          <w:szCs w:val="20"/>
        </w:rPr>
        <w:t xml:space="preserve"> ÚMČ Praha – Vinoř, Bohdanečská 97, Praha 9 – Vinoř. </w:t>
      </w:r>
    </w:p>
    <w:p w14:paraId="0000003E" w14:textId="77777777" w:rsidR="00A84E36" w:rsidRDefault="00A84E36">
      <w:pPr>
        <w:spacing w:before="240" w:after="240"/>
        <w:jc w:val="both"/>
        <w:rPr>
          <w:sz w:val="20"/>
          <w:szCs w:val="20"/>
        </w:rPr>
      </w:pPr>
    </w:p>
    <w:p w14:paraId="0000003F" w14:textId="77777777" w:rsidR="00A84E36" w:rsidRDefault="00F26A71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Nabídka musí obsahovat:</w:t>
      </w:r>
    </w:p>
    <w:p w14:paraId="00000040" w14:textId="77777777" w:rsidR="00A84E36" w:rsidRDefault="00F26A71">
      <w:pPr>
        <w:numPr>
          <w:ilvl w:val="0"/>
          <w:numId w:val="1"/>
        </w:num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vyplněný formulář (viz příloha)</w:t>
      </w:r>
    </w:p>
    <w:p w14:paraId="00000041" w14:textId="77777777" w:rsidR="00A84E36" w:rsidRDefault="00F26A71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grafický návrh </w:t>
      </w:r>
      <w:proofErr w:type="spellStart"/>
      <w:r>
        <w:rPr>
          <w:sz w:val="20"/>
          <w:szCs w:val="20"/>
        </w:rPr>
        <w:t>homepage</w:t>
      </w:r>
      <w:proofErr w:type="spellEnd"/>
      <w:r>
        <w:rPr>
          <w:sz w:val="20"/>
          <w:szCs w:val="20"/>
        </w:rPr>
        <w:t xml:space="preserve"> a jedné stránky</w:t>
      </w:r>
    </w:p>
    <w:p w14:paraId="00000042" w14:textId="77777777" w:rsidR="00A84E36" w:rsidRDefault="00F26A71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popis nabízené technické a uživatelské podpory</w:t>
      </w:r>
    </w:p>
    <w:p w14:paraId="00000043" w14:textId="77777777" w:rsidR="00A84E36" w:rsidRDefault="00F26A71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závazný ceník prací, hostingu, datového prostoru a výpočetního výkonu (CPU)</w:t>
      </w:r>
    </w:p>
    <w:p w14:paraId="00000044" w14:textId="77777777" w:rsidR="00A84E36" w:rsidRDefault="00F26A71">
      <w:pPr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reference</w:t>
      </w:r>
    </w:p>
    <w:p w14:paraId="00000045" w14:textId="77777777" w:rsidR="00A84E36" w:rsidRDefault="00F26A71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46" w14:textId="77777777" w:rsidR="00A84E36" w:rsidRDefault="00F26A71">
      <w:pPr>
        <w:pStyle w:val="Nadpis1"/>
        <w:keepNext w:val="0"/>
        <w:keepLines w:val="0"/>
        <w:spacing w:before="480"/>
        <w:rPr>
          <w:b/>
          <w:sz w:val="46"/>
          <w:szCs w:val="46"/>
        </w:rPr>
      </w:pPr>
      <w:bookmarkStart w:id="6" w:name="_vf5vc2gi3qr2" w:colFirst="0" w:colLast="0"/>
      <w:bookmarkEnd w:id="6"/>
      <w:r>
        <w:rPr>
          <w:b/>
          <w:sz w:val="46"/>
          <w:szCs w:val="46"/>
        </w:rPr>
        <w:t xml:space="preserve">7.  </w:t>
      </w:r>
      <w:r>
        <w:rPr>
          <w:b/>
          <w:sz w:val="46"/>
          <w:szCs w:val="46"/>
        </w:rPr>
        <w:tab/>
        <w:t>Kritéria pro hodnocení nabídek a sestavení pořadí nabídek</w:t>
      </w:r>
    </w:p>
    <w:p w14:paraId="00000047" w14:textId="77777777" w:rsidR="00A84E36" w:rsidRDefault="00F26A71">
      <w:r>
        <w:t xml:space="preserve"> </w:t>
      </w:r>
    </w:p>
    <w:p w14:paraId="00000048" w14:textId="77777777" w:rsidR="00A84E36" w:rsidRDefault="00F26A71">
      <w:r>
        <w:t>Hodnocení nabídek bude dvoukolové. V prvním kole komise vybere ty nabídky, které jsou kompletní a způsobilé dalšího hodnocení. U extrémně nízké ceny si zadavatel vyhrazuje právo vyžádat si do 26. 2. 2019 vysvětlení, jak dodavatel cenu kalkuloval. V případě nedůvěryhodného vysvětlení si zadavatel vyhrazuje právo nabídku vyřadit.</w:t>
      </w:r>
    </w:p>
    <w:p w14:paraId="00000049" w14:textId="77777777" w:rsidR="00A84E36" w:rsidRDefault="00F26A71">
      <w:r>
        <w:t xml:space="preserve"> </w:t>
      </w:r>
    </w:p>
    <w:p w14:paraId="0000004A" w14:textId="77777777" w:rsidR="00A84E36" w:rsidRDefault="00F26A71">
      <w:r>
        <w:t>V druhém kole se budou hodnotit nabídky podle tohoto klíče:</w:t>
      </w:r>
    </w:p>
    <w:p w14:paraId="0000004B" w14:textId="77777777" w:rsidR="00A84E36" w:rsidRDefault="00F26A71">
      <w:pPr>
        <w:ind w:left="6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4C" w14:textId="77777777" w:rsidR="00A84E36" w:rsidRDefault="00F26A71">
      <w:pPr>
        <w:ind w:left="7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4D" w14:textId="77777777" w:rsidR="00A84E36" w:rsidRDefault="00F26A7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Kritérium                                                                                       </w:t>
      </w:r>
      <w:r>
        <w:rPr>
          <w:b/>
          <w:sz w:val="20"/>
          <w:szCs w:val="20"/>
        </w:rPr>
        <w:tab/>
        <w:t>Váha</w:t>
      </w:r>
    </w:p>
    <w:p w14:paraId="0000004E" w14:textId="77777777" w:rsidR="00A84E36" w:rsidRDefault="00F26A7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a)     </w:t>
      </w:r>
      <w:r>
        <w:rPr>
          <w:sz w:val="20"/>
          <w:szCs w:val="20"/>
        </w:rPr>
        <w:tab/>
        <w:t xml:space="preserve">Výše nabídkové ceny                                                          </w:t>
      </w:r>
      <w:r>
        <w:rPr>
          <w:sz w:val="20"/>
          <w:szCs w:val="20"/>
        </w:rPr>
        <w:tab/>
        <w:t>50 %</w:t>
      </w:r>
    </w:p>
    <w:p w14:paraId="0000004F" w14:textId="77777777" w:rsidR="00A84E36" w:rsidRDefault="00F26A7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b)     </w:t>
      </w:r>
      <w:r>
        <w:rPr>
          <w:sz w:val="20"/>
          <w:szCs w:val="20"/>
        </w:rPr>
        <w:tab/>
        <w:t xml:space="preserve">Kvalita návrhu řešení                                                            </w:t>
      </w:r>
      <w:r>
        <w:rPr>
          <w:sz w:val="20"/>
          <w:szCs w:val="20"/>
        </w:rPr>
        <w:tab/>
        <w:t>30 %</w:t>
      </w:r>
    </w:p>
    <w:p w14:paraId="00000050" w14:textId="77777777" w:rsidR="00A84E36" w:rsidRDefault="00F26A7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c)  </w:t>
      </w:r>
      <w:r>
        <w:rPr>
          <w:sz w:val="20"/>
          <w:szCs w:val="20"/>
        </w:rPr>
        <w:tab/>
        <w:t>open source řešení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20 %</w:t>
      </w:r>
    </w:p>
    <w:p w14:paraId="00000051" w14:textId="77777777" w:rsidR="00A84E36" w:rsidRDefault="00F26A71">
      <w:pPr>
        <w:ind w:left="7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52" w14:textId="77777777" w:rsidR="00A84E36" w:rsidRDefault="00F26A71">
      <w:pPr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0000053" w14:textId="77777777" w:rsidR="00A84E36" w:rsidRDefault="00F26A71">
      <w:pPr>
        <w:spacing w:line="360" w:lineRule="auto"/>
        <w:ind w:left="7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 a)</w:t>
      </w:r>
      <w:r>
        <w:rPr>
          <w:b/>
          <w:sz w:val="20"/>
          <w:szCs w:val="20"/>
        </w:rPr>
        <w:tab/>
        <w:t xml:space="preserve">Hodnotící kritérium výše nabídkové ceny v Kč bez </w:t>
      </w:r>
      <w:proofErr w:type="gramStart"/>
      <w:r>
        <w:rPr>
          <w:b/>
          <w:sz w:val="20"/>
          <w:szCs w:val="20"/>
        </w:rPr>
        <w:t>DPH  (</w:t>
      </w:r>
      <w:proofErr w:type="gramEnd"/>
      <w:r>
        <w:rPr>
          <w:b/>
          <w:sz w:val="20"/>
          <w:szCs w:val="20"/>
        </w:rPr>
        <w:t>váha 50 %)</w:t>
      </w:r>
    </w:p>
    <w:p w14:paraId="00000054" w14:textId="77777777" w:rsidR="00A84E36" w:rsidRDefault="00F26A71">
      <w:pPr>
        <w:spacing w:line="360" w:lineRule="auto"/>
        <w:ind w:left="700"/>
        <w:jc w:val="both"/>
        <w:rPr>
          <w:sz w:val="20"/>
          <w:szCs w:val="20"/>
        </w:rPr>
      </w:pPr>
      <w:r>
        <w:rPr>
          <w:sz w:val="20"/>
          <w:szCs w:val="20"/>
        </w:rPr>
        <w:t>V rámci tohoto kritéria uchazeč předloží nabídkovou cenu. Hodnotí se celková nabídková cena bez DPH. Nejlépe bude hodnocena nejnižší nabídková cena bez DPH.</w:t>
      </w:r>
    </w:p>
    <w:p w14:paraId="00000055" w14:textId="77777777" w:rsidR="00A84E36" w:rsidRDefault="00F26A71">
      <w:pPr>
        <w:spacing w:line="360" w:lineRule="auto"/>
        <w:ind w:left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56" w14:textId="77777777" w:rsidR="00A84E36" w:rsidRDefault="00F26A71">
      <w:pPr>
        <w:spacing w:line="360" w:lineRule="auto"/>
        <w:ind w:left="70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Způsob hodnocení:</w:t>
      </w:r>
    </w:p>
    <w:p w14:paraId="00000057" w14:textId="77777777" w:rsidR="00A84E36" w:rsidRDefault="00F26A71">
      <w:pPr>
        <w:spacing w:line="360" w:lineRule="auto"/>
        <w:ind w:left="700"/>
        <w:jc w:val="both"/>
        <w:rPr>
          <w:sz w:val="20"/>
          <w:szCs w:val="20"/>
        </w:rPr>
      </w:pPr>
      <w:r>
        <w:rPr>
          <w:sz w:val="20"/>
          <w:szCs w:val="20"/>
        </w:rPr>
        <w:t>Zadavatel bude při hodnocení tohoto dílčího hodnotícího kritéria aplikovat kvantitativní metodu hodnocení.</w:t>
      </w:r>
    </w:p>
    <w:p w14:paraId="00000058" w14:textId="77777777" w:rsidR="00A84E36" w:rsidRDefault="00F26A71">
      <w:pPr>
        <w:spacing w:line="360" w:lineRule="auto"/>
        <w:ind w:left="700"/>
        <w:jc w:val="both"/>
        <w:rPr>
          <w:sz w:val="20"/>
          <w:szCs w:val="20"/>
        </w:rPr>
      </w:pPr>
      <w:r>
        <w:rPr>
          <w:sz w:val="20"/>
          <w:szCs w:val="20"/>
        </w:rPr>
        <w:t>Pro hodnocení cen bude použit následující vzorec, kdy nejvýhodnější nabídkou je ta, která nabídne nejnižší hodnotu:</w:t>
      </w:r>
    </w:p>
    <w:p w14:paraId="00000059" w14:textId="77777777" w:rsidR="00A84E36" w:rsidRDefault="00F26A71">
      <w:pPr>
        <w:ind w:left="7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5A" w14:textId="77777777" w:rsidR="00A84E36" w:rsidRDefault="00F26A71">
      <w:pPr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ab/>
        <w:t xml:space="preserve">                     nejvýhodnější nabídka</w:t>
      </w:r>
    </w:p>
    <w:p w14:paraId="0000005B" w14:textId="77777777" w:rsidR="00A84E36" w:rsidRDefault="00F26A71">
      <w:pPr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ab/>
        <w:t xml:space="preserve">              tzn. nejnižší cena (hodnota)</w:t>
      </w:r>
    </w:p>
    <w:p w14:paraId="0000005C" w14:textId="77777777" w:rsidR="00A84E36" w:rsidRDefault="00F26A71">
      <w:pPr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>Výsledek = 100 x ----------------------------------------------------- x váha v % (0,5)</w:t>
      </w:r>
    </w:p>
    <w:p w14:paraId="0000005D" w14:textId="77777777" w:rsidR="00A84E36" w:rsidRDefault="00F26A71">
      <w:pPr>
        <w:spacing w:after="200"/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ab/>
        <w:t xml:space="preserve">       cena (hodnota) hodnocené nabídky</w:t>
      </w:r>
    </w:p>
    <w:p w14:paraId="0000005E" w14:textId="77777777" w:rsidR="00A84E36" w:rsidRDefault="00F26A71">
      <w:pPr>
        <w:ind w:left="7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5F" w14:textId="77777777" w:rsidR="00A84E36" w:rsidRDefault="00F26A71">
      <w:pPr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0000060" w14:textId="77777777" w:rsidR="00A84E36" w:rsidRDefault="00F26A71">
      <w:pPr>
        <w:spacing w:line="360" w:lineRule="auto"/>
        <w:ind w:left="7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 b)</w:t>
      </w:r>
      <w:r>
        <w:rPr>
          <w:b/>
          <w:sz w:val="20"/>
          <w:szCs w:val="20"/>
        </w:rPr>
        <w:tab/>
        <w:t>Funkčnost a kvalita návrhu řešení (váha 30 %)</w:t>
      </w:r>
    </w:p>
    <w:p w14:paraId="00000061" w14:textId="77777777" w:rsidR="00A84E36" w:rsidRDefault="00F26A71">
      <w:pPr>
        <w:spacing w:line="360" w:lineRule="auto"/>
        <w:ind w:left="700"/>
        <w:jc w:val="both"/>
        <w:rPr>
          <w:sz w:val="20"/>
          <w:szCs w:val="20"/>
        </w:rPr>
      </w:pPr>
      <w:r>
        <w:rPr>
          <w:sz w:val="20"/>
          <w:szCs w:val="20"/>
        </w:rPr>
        <w:t>Pro hodnocení subjektivních (nečíselných) kritérií bude použit níže uvedený postup:</w:t>
      </w:r>
    </w:p>
    <w:p w14:paraId="00000062" w14:textId="77777777" w:rsidR="00A84E36" w:rsidRDefault="00F26A71">
      <w:pPr>
        <w:spacing w:line="360" w:lineRule="auto"/>
        <w:ind w:left="70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Každé nabídce bude v rámci kritéria přidělena bodová hodnota, která odrazí pořadí nabídky v hodnocení daného kritéria.</w:t>
      </w:r>
    </w:p>
    <w:p w14:paraId="00000063" w14:textId="77777777" w:rsidR="00A84E36" w:rsidRDefault="00F26A7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64" w14:textId="77777777" w:rsidR="00A84E36" w:rsidRDefault="00F26A71">
      <w:pPr>
        <w:spacing w:line="360" w:lineRule="auto"/>
        <w:ind w:left="70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Způsob hodnocení:</w:t>
      </w:r>
    </w:p>
    <w:p w14:paraId="00000065" w14:textId="77777777" w:rsidR="00A84E36" w:rsidRDefault="00F26A71">
      <w:pPr>
        <w:ind w:left="700"/>
        <w:rPr>
          <w:sz w:val="20"/>
          <w:szCs w:val="20"/>
        </w:rPr>
      </w:pPr>
      <w:r>
        <w:rPr>
          <w:sz w:val="20"/>
          <w:szCs w:val="20"/>
        </w:rPr>
        <w:t>Toto hodnotící kritérium je vymezeno následovně:</w:t>
      </w:r>
    </w:p>
    <w:p w14:paraId="00000066" w14:textId="77777777" w:rsidR="00A84E36" w:rsidRDefault="00F26A71">
      <w:pPr>
        <w:ind w:left="7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67" w14:textId="77777777" w:rsidR="00A84E36" w:rsidRDefault="00F26A71">
      <w:pPr>
        <w:ind w:left="178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Hodnocení splnění požadavků na redakční systém (max. 25 bodů).</w:t>
      </w:r>
    </w:p>
    <w:p w14:paraId="00000068" w14:textId="77777777" w:rsidR="00A84E36" w:rsidRDefault="00F26A71">
      <w:pPr>
        <w:ind w:left="1780" w:hanging="360"/>
        <w:rPr>
          <w:sz w:val="20"/>
          <w:szCs w:val="20"/>
        </w:rPr>
      </w:pPr>
      <w:r>
        <w:rPr>
          <w:sz w:val="20"/>
          <w:szCs w:val="20"/>
        </w:rPr>
        <w:t>2.   Uživatelská přívětivost z pohledu administrátora a uživatele (max. 25 bodů)</w:t>
      </w:r>
    </w:p>
    <w:p w14:paraId="00000069" w14:textId="77777777" w:rsidR="00A84E36" w:rsidRDefault="00F26A71">
      <w:pPr>
        <w:ind w:left="1780" w:hanging="360"/>
        <w:rPr>
          <w:sz w:val="20"/>
          <w:szCs w:val="20"/>
        </w:rPr>
      </w:pPr>
      <w:r>
        <w:rPr>
          <w:sz w:val="20"/>
          <w:szCs w:val="20"/>
        </w:rPr>
        <w:t>3.   Kvalita grafického návrhu a referencí</w:t>
      </w:r>
    </w:p>
    <w:p w14:paraId="0000006A" w14:textId="77777777" w:rsidR="00A84E36" w:rsidRDefault="00F26A71">
      <w:pPr>
        <w:ind w:left="1780" w:hanging="360"/>
        <w:rPr>
          <w:sz w:val="20"/>
          <w:szCs w:val="20"/>
        </w:rPr>
      </w:pPr>
      <w:r>
        <w:rPr>
          <w:sz w:val="20"/>
          <w:szCs w:val="20"/>
        </w:rPr>
        <w:t>4.   Kvalita nabídnuté podpory a kvalita a zkušenosti řešitelského týmu dodavatele (max. 25 bodů)</w:t>
      </w:r>
    </w:p>
    <w:p w14:paraId="0000006B" w14:textId="77777777" w:rsidR="00A84E36" w:rsidRDefault="00F26A71">
      <w:pPr>
        <w:ind w:left="1420"/>
        <w:rPr>
          <w:sz w:val="20"/>
          <w:szCs w:val="20"/>
        </w:rPr>
      </w:pPr>
      <w:r>
        <w:rPr>
          <w:sz w:val="20"/>
          <w:szCs w:val="20"/>
        </w:rPr>
        <w:t xml:space="preserve">Každý člen komise přidělí uchazeči </w:t>
      </w:r>
      <w:proofErr w:type="gramStart"/>
      <w:r>
        <w:rPr>
          <w:sz w:val="20"/>
          <w:szCs w:val="20"/>
        </w:rPr>
        <w:t>1 – 25</w:t>
      </w:r>
      <w:proofErr w:type="gramEnd"/>
      <w:r>
        <w:rPr>
          <w:sz w:val="20"/>
          <w:szCs w:val="20"/>
        </w:rPr>
        <w:t xml:space="preserve"> bodů.</w:t>
      </w:r>
    </w:p>
    <w:p w14:paraId="0000006C" w14:textId="77777777" w:rsidR="00A84E36" w:rsidRDefault="00A84E36">
      <w:pPr>
        <w:ind w:left="1420"/>
        <w:rPr>
          <w:sz w:val="20"/>
          <w:szCs w:val="20"/>
        </w:rPr>
      </w:pPr>
    </w:p>
    <w:p w14:paraId="0000006D" w14:textId="77777777" w:rsidR="00A84E36" w:rsidRDefault="00F26A71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každé </w:t>
      </w:r>
      <w:proofErr w:type="spellStart"/>
      <w:r>
        <w:rPr>
          <w:sz w:val="20"/>
          <w:szCs w:val="20"/>
        </w:rPr>
        <w:t>subkritérium</w:t>
      </w:r>
      <w:proofErr w:type="spellEnd"/>
      <w:r>
        <w:rPr>
          <w:sz w:val="20"/>
          <w:szCs w:val="20"/>
        </w:rPr>
        <w:t xml:space="preserve"> může uchazeč získat max. 25 bodů. V součtu tedy může uchazeč získat max. 100 bodů. Přidělené body za jednotlivá </w:t>
      </w:r>
      <w:proofErr w:type="spellStart"/>
      <w:r>
        <w:rPr>
          <w:sz w:val="20"/>
          <w:szCs w:val="20"/>
        </w:rPr>
        <w:t>subkritéria</w:t>
      </w:r>
      <w:proofErr w:type="spellEnd"/>
      <w:r>
        <w:rPr>
          <w:sz w:val="20"/>
          <w:szCs w:val="20"/>
        </w:rPr>
        <w:t xml:space="preserve"> členem komise jednomu uchazeči se sečtou. Z takto stanovených bodů jednotlivými členy komise se vytvoří průměr. Uchazeči s nejvyšším počtem bodů bude přidělena hodnota 100. U ostatních uchazečů se výsledná hodnota získá přepočítáním bodů dle následujícího vzorce s přepočtem váhy:</w:t>
      </w:r>
    </w:p>
    <w:p w14:paraId="0000006E" w14:textId="77777777" w:rsidR="00A84E36" w:rsidRDefault="00F26A71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                 </w:t>
      </w:r>
      <w:r>
        <w:rPr>
          <w:sz w:val="20"/>
          <w:szCs w:val="20"/>
        </w:rPr>
        <w:tab/>
      </w:r>
    </w:p>
    <w:p w14:paraId="0000006F" w14:textId="77777777" w:rsidR="00A84E36" w:rsidRDefault="00F26A71">
      <w:pPr>
        <w:ind w:left="7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ab/>
        <w:t xml:space="preserve">                    </w:t>
      </w:r>
      <w:r>
        <w:rPr>
          <w:b/>
          <w:sz w:val="20"/>
          <w:szCs w:val="20"/>
        </w:rPr>
        <w:tab/>
        <w:t>Dosažený počet bodů</w:t>
      </w:r>
    </w:p>
    <w:p w14:paraId="00000070" w14:textId="77777777" w:rsidR="00A84E36" w:rsidRDefault="00F26A71">
      <w:pPr>
        <w:ind w:left="7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Výsledek = 100 x </w:t>
      </w:r>
      <w:r>
        <w:rPr>
          <w:sz w:val="20"/>
          <w:szCs w:val="20"/>
        </w:rPr>
        <w:t xml:space="preserve">------------------------------------------------ </w:t>
      </w:r>
      <w:proofErr w:type="spellStart"/>
      <w:r>
        <w:rPr>
          <w:b/>
          <w:sz w:val="20"/>
          <w:szCs w:val="20"/>
        </w:rPr>
        <w:t>x</w:t>
      </w:r>
      <w:proofErr w:type="spellEnd"/>
      <w:r>
        <w:rPr>
          <w:b/>
          <w:sz w:val="20"/>
          <w:szCs w:val="20"/>
        </w:rPr>
        <w:t xml:space="preserve"> váha v % (0,3)</w:t>
      </w:r>
    </w:p>
    <w:p w14:paraId="00000071" w14:textId="77777777" w:rsidR="00A84E36" w:rsidRDefault="00F26A71">
      <w:pPr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ab/>
        <w:t>Nejvyšší dosažený počet bodů</w:t>
      </w:r>
    </w:p>
    <w:p w14:paraId="00000072" w14:textId="77777777" w:rsidR="00A84E36" w:rsidRDefault="00F26A7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73" w14:textId="77777777" w:rsidR="00A84E36" w:rsidRDefault="00F26A71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74" w14:textId="77777777" w:rsidR="00A84E36" w:rsidRDefault="00A84E36">
      <w:pPr>
        <w:ind w:left="720"/>
        <w:jc w:val="both"/>
        <w:rPr>
          <w:sz w:val="20"/>
          <w:szCs w:val="20"/>
        </w:rPr>
      </w:pPr>
    </w:p>
    <w:p w14:paraId="00000075" w14:textId="77777777" w:rsidR="00A84E36" w:rsidRDefault="00F26A71">
      <w:pPr>
        <w:spacing w:line="360" w:lineRule="auto"/>
        <w:ind w:left="7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 c) open source řešení (váha 20 %)</w:t>
      </w:r>
    </w:p>
    <w:p w14:paraId="00000076" w14:textId="77777777" w:rsidR="00A84E36" w:rsidRDefault="00A84E36">
      <w:pPr>
        <w:spacing w:line="360" w:lineRule="auto"/>
        <w:ind w:left="700"/>
        <w:jc w:val="both"/>
        <w:rPr>
          <w:sz w:val="20"/>
          <w:szCs w:val="20"/>
        </w:rPr>
      </w:pPr>
    </w:p>
    <w:p w14:paraId="00000077" w14:textId="77777777" w:rsidR="00A84E36" w:rsidRDefault="00F26A71">
      <w:pPr>
        <w:ind w:left="700"/>
        <w:jc w:val="both"/>
        <w:rPr>
          <w:sz w:val="20"/>
          <w:szCs w:val="20"/>
        </w:rPr>
      </w:pPr>
      <w:r>
        <w:rPr>
          <w:b/>
          <w:sz w:val="20"/>
          <w:szCs w:val="20"/>
        </w:rPr>
        <w:t>Výsledek = 0 (proprietární systém); 20 (open source)</w:t>
      </w:r>
    </w:p>
    <w:p w14:paraId="00000078" w14:textId="77777777" w:rsidR="00A84E36" w:rsidRDefault="00F26A71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79" w14:textId="77777777" w:rsidR="00A84E36" w:rsidRDefault="00F26A71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Zjištěné body za všechna kritéria se sečtou. Nabídka, která získá nejvíce bodů, je nabídkou vítěznou. V případě rovnosti výsledků u dvou či více nabídek, rozhoduje o celkovém pořadí nabídek pořadí v kritériu nabídková cena.</w:t>
      </w:r>
    </w:p>
    <w:p w14:paraId="0000007A" w14:textId="77777777" w:rsidR="00A84E36" w:rsidRDefault="00A84E36">
      <w:pPr>
        <w:ind w:left="720"/>
        <w:jc w:val="both"/>
        <w:rPr>
          <w:sz w:val="20"/>
          <w:szCs w:val="20"/>
        </w:rPr>
      </w:pPr>
    </w:p>
    <w:p w14:paraId="0000007B" w14:textId="77777777" w:rsidR="00A84E36" w:rsidRDefault="00F26A71">
      <w:pPr>
        <w:pStyle w:val="Nadpis1"/>
        <w:keepNext w:val="0"/>
        <w:keepLines w:val="0"/>
        <w:spacing w:before="480"/>
        <w:rPr>
          <w:b/>
          <w:sz w:val="46"/>
          <w:szCs w:val="46"/>
        </w:rPr>
      </w:pPr>
      <w:bookmarkStart w:id="7" w:name="_rqhu3f2ck7jn" w:colFirst="0" w:colLast="0"/>
      <w:bookmarkEnd w:id="7"/>
      <w:r>
        <w:rPr>
          <w:b/>
          <w:sz w:val="46"/>
          <w:szCs w:val="46"/>
        </w:rPr>
        <w:t xml:space="preserve">8.  </w:t>
      </w:r>
      <w:r>
        <w:rPr>
          <w:b/>
          <w:sz w:val="46"/>
          <w:szCs w:val="46"/>
        </w:rPr>
        <w:tab/>
        <w:t>Platební podmínky</w:t>
      </w:r>
    </w:p>
    <w:p w14:paraId="0000007C" w14:textId="77777777" w:rsidR="00A84E36" w:rsidRDefault="00F26A7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7D" w14:textId="77777777" w:rsidR="00A84E36" w:rsidRDefault="00F26A71">
      <w:pPr>
        <w:jc w:val="both"/>
        <w:rPr>
          <w:sz w:val="20"/>
          <w:szCs w:val="20"/>
        </w:rPr>
      </w:pPr>
      <w:r>
        <w:rPr>
          <w:sz w:val="20"/>
          <w:szCs w:val="20"/>
        </w:rPr>
        <w:t>Platební podmínky jsou upřesněny v návrhu smlouvy, viz příloha.</w:t>
      </w:r>
    </w:p>
    <w:p w14:paraId="0000007E" w14:textId="77777777" w:rsidR="00A84E36" w:rsidRDefault="00F26A71">
      <w:pPr>
        <w:pStyle w:val="Nadpis1"/>
        <w:keepNext w:val="0"/>
        <w:keepLines w:val="0"/>
        <w:spacing w:before="480"/>
        <w:rPr>
          <w:b/>
          <w:sz w:val="46"/>
          <w:szCs w:val="46"/>
        </w:rPr>
      </w:pPr>
      <w:bookmarkStart w:id="8" w:name="_s1v8rq9y9i1a" w:colFirst="0" w:colLast="0"/>
      <w:bookmarkEnd w:id="8"/>
      <w:r>
        <w:rPr>
          <w:b/>
          <w:sz w:val="46"/>
          <w:szCs w:val="46"/>
        </w:rPr>
        <w:t xml:space="preserve">9.  </w:t>
      </w:r>
      <w:r>
        <w:rPr>
          <w:b/>
          <w:sz w:val="46"/>
          <w:szCs w:val="46"/>
        </w:rPr>
        <w:tab/>
        <w:t>Způsob oznámení vybraného dodavatele</w:t>
      </w:r>
    </w:p>
    <w:p w14:paraId="0000007F" w14:textId="77777777" w:rsidR="00A84E36" w:rsidRDefault="00F26A71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O výsledku výběrového řízení budou účastníci informováni písemně elektronickou poštou.</w:t>
      </w:r>
    </w:p>
    <w:p w14:paraId="00000080" w14:textId="77777777" w:rsidR="00A84E36" w:rsidRDefault="00F26A71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14:paraId="00000081" w14:textId="77777777" w:rsidR="00A84E36" w:rsidRDefault="00F26A71">
      <w:pPr>
        <w:pStyle w:val="Nadpis1"/>
        <w:keepNext w:val="0"/>
        <w:keepLines w:val="0"/>
        <w:spacing w:before="480"/>
        <w:rPr>
          <w:b/>
          <w:sz w:val="46"/>
          <w:szCs w:val="46"/>
        </w:rPr>
      </w:pPr>
      <w:bookmarkStart w:id="9" w:name="_j5p7nilsbm39" w:colFirst="0" w:colLast="0"/>
      <w:bookmarkEnd w:id="9"/>
      <w:r>
        <w:rPr>
          <w:b/>
          <w:sz w:val="46"/>
          <w:szCs w:val="46"/>
        </w:rPr>
        <w:t>10.   Práva Zadavatele</w:t>
      </w:r>
    </w:p>
    <w:p w14:paraId="00000082" w14:textId="77777777" w:rsidR="00A84E36" w:rsidRDefault="00F26A71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Zadavatel si dále vyhrazuje níže uvedená práva a podmínky:</w:t>
      </w:r>
    </w:p>
    <w:p w14:paraId="00000083" w14:textId="77777777" w:rsidR="00A84E36" w:rsidRDefault="00F26A71">
      <w:pPr>
        <w:spacing w:before="120" w:after="120"/>
        <w:ind w:left="280"/>
        <w:jc w:val="both"/>
        <w:rPr>
          <w:sz w:val="20"/>
          <w:szCs w:val="20"/>
        </w:rPr>
      </w:pPr>
      <w:r>
        <w:rPr>
          <w:sz w:val="20"/>
          <w:szCs w:val="20"/>
        </w:rPr>
        <w:t>Zadavatel si vyhrazuje právo řízení zrušit, aniž by uchazečům vůči zadavateli vznikl jakýkoliv nárok.</w:t>
      </w:r>
    </w:p>
    <w:p w14:paraId="00000084" w14:textId="77777777" w:rsidR="00A84E36" w:rsidRDefault="00F26A71">
      <w:pPr>
        <w:spacing w:before="120" w:after="120"/>
        <w:ind w:left="280"/>
        <w:jc w:val="both"/>
        <w:rPr>
          <w:sz w:val="20"/>
          <w:szCs w:val="20"/>
        </w:rPr>
      </w:pPr>
      <w:r>
        <w:rPr>
          <w:sz w:val="20"/>
          <w:szCs w:val="20"/>
        </w:rPr>
        <w:t>Zadavatel si vyhrazuje právo neuzavřít smlouvu s žádným dodavatelem.</w:t>
      </w:r>
    </w:p>
    <w:p w14:paraId="00000085" w14:textId="77777777" w:rsidR="00A84E36" w:rsidRDefault="00F26A71">
      <w:pPr>
        <w:spacing w:before="120" w:after="120"/>
        <w:ind w:left="280"/>
        <w:jc w:val="both"/>
        <w:rPr>
          <w:sz w:val="20"/>
          <w:szCs w:val="20"/>
        </w:rPr>
      </w:pPr>
      <w:r>
        <w:rPr>
          <w:sz w:val="20"/>
          <w:szCs w:val="20"/>
        </w:rPr>
        <w:t>Dodavatelé nemají nárok na úhradu nákladů spojených s podáním nabídky.</w:t>
      </w:r>
    </w:p>
    <w:p w14:paraId="00000086" w14:textId="77777777" w:rsidR="00A84E36" w:rsidRDefault="00F26A71">
      <w:pPr>
        <w:spacing w:before="120" w:after="120"/>
        <w:ind w:left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Údaje o přihlášených dodavatelích (o vybraném dodavateli) a údaj o jejich podané nabídce, tedy jméno a příjmení / název / firma a datum narození / IČ a nabídková cena podané nabídky budou zveřejněny na internetových stránkách MČ Praha-Vinoř. S tímto a dalším zpracováním svých osobních údajů vyslovují dodavatelé podáním nabídky souhlas dle ustanovení § 5 odst. 2 zákona č. 101/2000 Sb., o ochraně osobních údajů, ve znění pozdějších předpisů. </w:t>
      </w:r>
    </w:p>
    <w:p w14:paraId="00000087" w14:textId="77777777" w:rsidR="00A84E36" w:rsidRDefault="00F26A71">
      <w:pPr>
        <w:spacing w:before="120" w:after="120"/>
        <w:ind w:left="280"/>
        <w:jc w:val="both"/>
        <w:rPr>
          <w:sz w:val="20"/>
          <w:szCs w:val="20"/>
        </w:rPr>
      </w:pPr>
      <w:r>
        <w:rPr>
          <w:sz w:val="20"/>
          <w:szCs w:val="20"/>
        </w:rPr>
        <w:t>Zadavatel si vyhrazuje právo ověřit informace o uchazeči z veřejně dostupných zdrojů.</w:t>
      </w:r>
    </w:p>
    <w:p w14:paraId="00000088" w14:textId="77777777" w:rsidR="00A84E36" w:rsidRDefault="00F26A71">
      <w:pPr>
        <w:spacing w:before="120" w:after="120"/>
        <w:ind w:left="280"/>
        <w:jc w:val="both"/>
        <w:rPr>
          <w:sz w:val="20"/>
          <w:szCs w:val="20"/>
        </w:rPr>
      </w:pPr>
      <w:r>
        <w:rPr>
          <w:sz w:val="20"/>
          <w:szCs w:val="20"/>
        </w:rPr>
        <w:t>Zadavatel nepřipouští varianty nabídky.</w:t>
      </w:r>
    </w:p>
    <w:p w14:paraId="00000089" w14:textId="1EA52D82" w:rsidR="00A84E36" w:rsidRDefault="00F56FBC">
      <w:pPr>
        <w:spacing w:before="120" w:after="120"/>
        <w:ind w:left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Autorská práva, GDPR jsou řešena ve Smlouvě o dílo. </w:t>
      </w:r>
    </w:p>
    <w:p w14:paraId="0000008A" w14:textId="77777777" w:rsidR="00A84E36" w:rsidRDefault="00A84E36">
      <w:pPr>
        <w:spacing w:before="120" w:after="120"/>
        <w:ind w:left="280"/>
        <w:jc w:val="both"/>
        <w:rPr>
          <w:sz w:val="20"/>
          <w:szCs w:val="20"/>
        </w:rPr>
      </w:pPr>
    </w:p>
    <w:p w14:paraId="0000008C" w14:textId="2523E120" w:rsidR="00A84E36" w:rsidRDefault="00A84E36"/>
    <w:p w14:paraId="0000008D" w14:textId="77777777" w:rsidR="00A84E36" w:rsidRDefault="00A84E36">
      <w:pPr>
        <w:rPr>
          <w:b/>
        </w:rPr>
      </w:pPr>
    </w:p>
    <w:p w14:paraId="0000008E" w14:textId="760106C8" w:rsidR="00A84E36" w:rsidRDefault="00DD6B82">
      <w:r>
        <w:t xml:space="preserve">V Praze dne 11. 3. 2019 </w:t>
      </w:r>
    </w:p>
    <w:p w14:paraId="206E26F0" w14:textId="4D9C33BE" w:rsidR="00DD6B82" w:rsidRDefault="00DD6B82">
      <w:r>
        <w:t>Č. j</w:t>
      </w:r>
      <w:bookmarkStart w:id="10" w:name="_GoBack"/>
      <w:bookmarkEnd w:id="10"/>
      <w:r>
        <w:t xml:space="preserve">. 00488/2019 </w:t>
      </w:r>
    </w:p>
    <w:sectPr w:rsidR="00DD6B8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F610D"/>
    <w:multiLevelType w:val="multilevel"/>
    <w:tmpl w:val="E932BF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4E36"/>
    <w:rsid w:val="006F6A93"/>
    <w:rsid w:val="00A84E36"/>
    <w:rsid w:val="00DD6B82"/>
    <w:rsid w:val="00F26A71"/>
    <w:rsid w:val="00F5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BF27"/>
  <w15:docId w15:val="{8CC20B32-FF90-4B10-AE64-4F1A1E65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atcms.org/Statistics" TargetMode="External"/><Relationship Id="rId5" Type="http://schemas.openxmlformats.org/officeDocument/2006/relationships/hyperlink" Target="https://whatcms.org/Statist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1610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Dagmar Petrová</cp:lastModifiedBy>
  <cp:revision>7</cp:revision>
  <dcterms:created xsi:type="dcterms:W3CDTF">2019-03-11T12:28:00Z</dcterms:created>
  <dcterms:modified xsi:type="dcterms:W3CDTF">2019-03-11T13:14:00Z</dcterms:modified>
</cp:coreProperties>
</file>